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B7" w:rsidRDefault="00D826B7" w:rsidP="00D826B7">
      <w:pPr>
        <w:pStyle w:val="Heading7"/>
        <w:ind w:right="-1050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654B48FC" wp14:editId="143BDD5E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B7" w:rsidRDefault="00D826B7" w:rsidP="00D826B7">
      <w:pPr>
        <w:keepNext/>
        <w:widowControl w:val="0"/>
        <w:tabs>
          <w:tab w:val="left" w:pos="360"/>
        </w:tabs>
        <w:suppressAutoHyphens/>
        <w:ind w:right="-1050"/>
        <w:jc w:val="center"/>
        <w:outlineLvl w:val="6"/>
        <w:rPr>
          <w:rFonts w:eastAsia="Lucida Sans Unicode" w:cs="Tahoma"/>
          <w:b/>
          <w:lang w:val="en-US"/>
        </w:rPr>
      </w:pPr>
      <w:r>
        <w:rPr>
          <w:rFonts w:eastAsia="Lucida Sans Unicode" w:cs="Tahoma"/>
          <w:b/>
          <w:lang w:val="en-US"/>
        </w:rPr>
        <w:t>JĒKABPILS PILSĒTAS PAŠVALDĪBA</w:t>
      </w:r>
    </w:p>
    <w:p w:rsidR="00D826B7" w:rsidRDefault="00D826B7" w:rsidP="00D826B7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D826B7" w:rsidRDefault="00D826B7" w:rsidP="00D826B7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D826B7" w:rsidRDefault="00D826B7" w:rsidP="00D826B7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D826B7" w:rsidRDefault="00D826B7" w:rsidP="00D826B7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D826B7" w:rsidRDefault="00D826B7" w:rsidP="00D826B7">
      <w:pPr>
        <w:pStyle w:val="xl23"/>
        <w:spacing w:before="0" w:after="0"/>
        <w:ind w:right="-1050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Jēkabpilī</w:t>
      </w:r>
    </w:p>
    <w:p w:rsidR="00D826B7" w:rsidRDefault="00D826B7" w:rsidP="00D826B7">
      <w:pPr>
        <w:ind w:right="-1054"/>
        <w:jc w:val="center"/>
        <w:rPr>
          <w:b/>
          <w:bCs/>
          <w:lang w:val="lv-LV"/>
        </w:rPr>
      </w:pPr>
    </w:p>
    <w:p w:rsidR="00D826B7" w:rsidRDefault="00D826B7" w:rsidP="00D826B7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D826B7" w:rsidRDefault="00D826B7" w:rsidP="00D826B7">
      <w:pPr>
        <w:ind w:right="-1054"/>
        <w:jc w:val="right"/>
        <w:rPr>
          <w:lang w:val="lv-LV"/>
        </w:rPr>
      </w:pPr>
      <w:r>
        <w:rPr>
          <w:lang w:val="lv-LV"/>
        </w:rPr>
        <w:t xml:space="preserve">2015.gada </w:t>
      </w:r>
      <w:r>
        <w:rPr>
          <w:lang w:val="lv-LV"/>
        </w:rPr>
        <w:t>13</w:t>
      </w:r>
      <w:r>
        <w:rPr>
          <w:lang w:val="lv-LV"/>
        </w:rPr>
        <w:t>.aprīlī</w:t>
      </w:r>
      <w:r>
        <w:rPr>
          <w:color w:val="000000"/>
          <w:lang w:val="lv-LV"/>
        </w:rPr>
        <w:t xml:space="preserve"> </w:t>
      </w:r>
    </w:p>
    <w:p w:rsidR="00D826B7" w:rsidRDefault="00D826B7" w:rsidP="00D826B7">
      <w:pPr>
        <w:ind w:right="-1054"/>
        <w:rPr>
          <w:lang w:val="lv-LV"/>
        </w:rPr>
      </w:pPr>
    </w:p>
    <w:p w:rsidR="00D826B7" w:rsidRDefault="00D826B7" w:rsidP="00D826B7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D826B7" w:rsidTr="009C5E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D826B7" w:rsidTr="009C5E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D826B7">
            <w:pPr>
              <w:rPr>
                <w:lang w:val="lv-LV"/>
              </w:rPr>
            </w:pPr>
            <w:r>
              <w:rPr>
                <w:bCs/>
                <w:lang w:val="lv-LV"/>
              </w:rPr>
              <w:t>Jēkabpils pilsētas domes sēdes 2013.gada 20.jūnija lēmums Nr. 245 (protokols Nr.15., 13.§)</w:t>
            </w:r>
            <w:r>
              <w:rPr>
                <w:lang w:val="lv-LV"/>
              </w:rPr>
              <w:t>,</w:t>
            </w:r>
            <w:r w:rsidRPr="00520AC6">
              <w:rPr>
                <w:color w:val="000000" w:themeColor="text1"/>
                <w:lang w:val="lv-LV"/>
              </w:rPr>
              <w:t xml:space="preserve"> 2014.gada 27.novembra lēmum</w:t>
            </w:r>
            <w:r>
              <w:rPr>
                <w:color w:val="000000" w:themeColor="text1"/>
                <w:lang w:val="lv-LV"/>
              </w:rPr>
              <w:t>s</w:t>
            </w:r>
            <w:r w:rsidRPr="00520AC6">
              <w:rPr>
                <w:color w:val="000000" w:themeColor="text1"/>
                <w:lang w:val="lv-LV"/>
              </w:rPr>
              <w:t xml:space="preserve"> Nr.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Pr="00520AC6">
              <w:rPr>
                <w:color w:val="000000" w:themeColor="text1"/>
                <w:lang w:val="lv-LV"/>
              </w:rPr>
              <w:t>410 (protokols Nr.26., 21.§</w:t>
            </w:r>
            <w:r>
              <w:rPr>
                <w:color w:val="000000" w:themeColor="text1"/>
                <w:lang w:val="lv-LV"/>
              </w:rPr>
              <w:t>) un 2015.gada 26.februāra lēmum</w:t>
            </w:r>
            <w:r>
              <w:rPr>
                <w:color w:val="000000" w:themeColor="text1"/>
                <w:lang w:val="lv-LV"/>
              </w:rPr>
              <w:t>s</w:t>
            </w:r>
            <w:r>
              <w:rPr>
                <w:color w:val="000000" w:themeColor="text1"/>
                <w:lang w:val="lv-LV"/>
              </w:rPr>
              <w:t xml:space="preserve"> (protokols Nr.5., 12.</w:t>
            </w:r>
            <w:r w:rsidRPr="00520AC6">
              <w:rPr>
                <w:color w:val="000000" w:themeColor="text1"/>
                <w:lang w:val="lv-LV"/>
              </w:rPr>
              <w:t>§</w:t>
            </w:r>
            <w:r>
              <w:rPr>
                <w:color w:val="000000" w:themeColor="text1"/>
                <w:lang w:val="lv-LV"/>
              </w:rPr>
              <w:t>)</w:t>
            </w:r>
          </w:p>
        </w:tc>
      </w:tr>
      <w:tr w:rsidR="00D826B7" w:rsidTr="009C5E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Pr="00D826B7" w:rsidRDefault="00D826B7" w:rsidP="009C5EE9">
            <w:pPr>
              <w:rPr>
                <w:lang w:val="lv-LV"/>
              </w:rPr>
            </w:pPr>
            <w:r w:rsidRPr="00D826B7">
              <w:rPr>
                <w:lang w:val="lv-LV"/>
              </w:rPr>
              <w:t>Privatizējamā SIA “JK Namu pārvalde” 100% kapitāla daļu novērtēšana</w:t>
            </w:r>
          </w:p>
        </w:tc>
      </w:tr>
      <w:tr w:rsidR="00D826B7" w:rsidTr="009C5E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D826B7">
            <w:pPr>
              <w:rPr>
                <w:lang w:val="lv-LV"/>
              </w:rPr>
            </w:pPr>
            <w:r>
              <w:rPr>
                <w:lang w:val="lv-LV"/>
              </w:rPr>
              <w:t>JPP 2015/</w:t>
            </w:r>
            <w:r>
              <w:rPr>
                <w:lang w:val="lv-LV"/>
              </w:rPr>
              <w:t>22</w:t>
            </w:r>
          </w:p>
        </w:tc>
      </w:tr>
      <w:tr w:rsidR="00D826B7" w:rsidTr="009C5E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 xml:space="preserve">Publisko iepirkumu likuma 8².pants </w:t>
            </w:r>
          </w:p>
        </w:tc>
      </w:tr>
      <w:tr w:rsidR="00D826B7" w:rsidTr="009C5E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</w:p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26</w:t>
            </w:r>
            <w:r>
              <w:rPr>
                <w:lang w:val="lv-LV"/>
              </w:rPr>
              <w:t xml:space="preserve">.03.2015. </w:t>
            </w:r>
          </w:p>
        </w:tc>
      </w:tr>
    </w:tbl>
    <w:p w:rsidR="00D826B7" w:rsidRDefault="00D826B7" w:rsidP="00D826B7">
      <w:pPr>
        <w:pStyle w:val="Heading1"/>
      </w:pPr>
    </w:p>
    <w:p w:rsidR="00D826B7" w:rsidRDefault="00D826B7" w:rsidP="00D826B7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3"/>
        <w:gridCol w:w="3402"/>
        <w:gridCol w:w="2565"/>
      </w:tblGrid>
      <w:tr w:rsidR="00D826B7" w:rsidTr="00D826B7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ind w:right="-1054" w:hanging="108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 Pretendenti, </w:t>
            </w:r>
          </w:p>
          <w:p w:rsidR="00D826B7" w:rsidRDefault="00D826B7" w:rsidP="009C5EE9">
            <w:pPr>
              <w:ind w:right="-1054" w:hanging="108"/>
              <w:rPr>
                <w:lang w:val="lv-LV"/>
              </w:rPr>
            </w:pPr>
            <w:r>
              <w:t xml:space="preserve">  </w:t>
            </w:r>
            <w:r>
              <w:rPr>
                <w:lang w:val="lv-LV"/>
              </w:rPr>
              <w:t>kas iesniedza piedāvājumus un</w:t>
            </w:r>
          </w:p>
          <w:p w:rsidR="00D826B7" w:rsidRDefault="00D826B7" w:rsidP="009C5EE9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piedāvātās līgumcenas EUR</w:t>
            </w:r>
          </w:p>
          <w:p w:rsidR="00D826B7" w:rsidRDefault="00D826B7" w:rsidP="009C5EE9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bez PVN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ind w:left="-108" w:right="-108"/>
              <w:jc w:val="center"/>
              <w:rPr>
                <w:lang w:val="lv-LV"/>
              </w:rPr>
            </w:pPr>
          </w:p>
          <w:p w:rsidR="00D826B7" w:rsidRDefault="00D826B7" w:rsidP="009C5EE9">
            <w:pPr>
              <w:ind w:left="-108" w:right="-108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1) SIA “</w:t>
            </w:r>
            <w:r>
              <w:rPr>
                <w:lang w:val="lv-LV"/>
              </w:rPr>
              <w:t>EIROEKSPERTS</w:t>
            </w:r>
            <w:r>
              <w:rPr>
                <w:lang w:val="lv-LV"/>
              </w:rPr>
              <w:t>”</w:t>
            </w:r>
          </w:p>
          <w:p w:rsidR="00D826B7" w:rsidRDefault="00D826B7" w:rsidP="009C5EE9">
            <w:pPr>
              <w:ind w:left="-108" w:right="-108"/>
              <w:rPr>
                <w:lang w:val="lv-LV"/>
              </w:rPr>
            </w:pPr>
            <w:r>
              <w:rPr>
                <w:lang w:val="lv-LV"/>
              </w:rPr>
              <w:t xml:space="preserve">  2) </w:t>
            </w:r>
            <w:r>
              <w:rPr>
                <w:lang w:val="lv-LV"/>
              </w:rPr>
              <w:t>AS</w:t>
            </w:r>
            <w:r>
              <w:rPr>
                <w:lang w:val="lv-LV"/>
              </w:rPr>
              <w:t xml:space="preserve"> “</w:t>
            </w:r>
            <w:r>
              <w:rPr>
                <w:lang w:val="lv-LV"/>
              </w:rPr>
              <w:t>BDO</w:t>
            </w:r>
            <w:r>
              <w:rPr>
                <w:lang w:val="lv-LV"/>
              </w:rPr>
              <w:t>”</w:t>
            </w:r>
          </w:p>
          <w:p w:rsidR="00D826B7" w:rsidRDefault="00D826B7" w:rsidP="009C5EE9">
            <w:pPr>
              <w:ind w:left="-108" w:right="-108"/>
              <w:jc w:val="center"/>
              <w:rPr>
                <w:lang w:val="lv-LV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</w:p>
          <w:p w:rsidR="00D826B7" w:rsidRDefault="00D826B7" w:rsidP="009C5EE9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1) </w:t>
            </w:r>
            <w:r>
              <w:rPr>
                <w:sz w:val="24"/>
                <w:lang w:val="lv-LV"/>
              </w:rPr>
              <w:t>6 900,00</w:t>
            </w:r>
          </w:p>
          <w:p w:rsidR="00D826B7" w:rsidRDefault="00D826B7" w:rsidP="009C5EE9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2) </w:t>
            </w:r>
            <w:r>
              <w:rPr>
                <w:sz w:val="24"/>
                <w:lang w:val="lv-LV"/>
              </w:rPr>
              <w:t>4 400,00</w:t>
            </w:r>
            <w:r>
              <w:rPr>
                <w:sz w:val="24"/>
                <w:lang w:val="lv-LV"/>
              </w:rPr>
              <w:t xml:space="preserve"> </w:t>
            </w:r>
          </w:p>
          <w:p w:rsidR="00D826B7" w:rsidRDefault="00D826B7" w:rsidP="009C5EE9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</w:p>
        </w:tc>
      </w:tr>
      <w:tr w:rsidR="00D826B7" w:rsidTr="00D826B7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ind w:right="-1054"/>
              <w:rPr>
                <w:lang w:val="lv-LV"/>
              </w:rPr>
            </w:pPr>
            <w:r>
              <w:rPr>
                <w:lang w:val="lv-LV"/>
              </w:rPr>
              <w:t>Noraidītie pretendenti un</w:t>
            </w:r>
          </w:p>
          <w:p w:rsidR="00D826B7" w:rsidRDefault="00D826B7" w:rsidP="009C5EE9">
            <w:pPr>
              <w:ind w:right="-1054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noraidīšanas iemesli</w:t>
            </w:r>
          </w:p>
        </w:tc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D826B7">
            <w:pPr>
              <w:jc w:val="both"/>
              <w:rPr>
                <w:lang w:val="lv-LV"/>
              </w:rPr>
            </w:pPr>
            <w:r>
              <w:t>SIA “</w:t>
            </w:r>
            <w:r>
              <w:rPr>
                <w:lang w:val="lv-LV"/>
              </w:rPr>
              <w:t>EIROEKSPERTS</w:t>
            </w:r>
            <w:r>
              <w:rPr>
                <w:lang w:val="lv-LV"/>
              </w:rPr>
              <w:t>”</w:t>
            </w:r>
            <w:r>
              <w:t xml:space="preserve"> – </w:t>
            </w:r>
            <w:r>
              <w:rPr>
                <w:lang w:val="lv-LV"/>
              </w:rPr>
              <w:t>piedāvājums nav ar viszemāko piedāvāto līgumcenu, kas atbilst publiskā iepirkuma nolikuma (turpmāk – Nolikums) prasībām</w:t>
            </w:r>
          </w:p>
        </w:tc>
      </w:tr>
    </w:tbl>
    <w:p w:rsidR="00D826B7" w:rsidRDefault="00D826B7" w:rsidP="00D826B7">
      <w:pPr>
        <w:ind w:left="360" w:right="-1054"/>
        <w:rPr>
          <w:b/>
          <w:bCs/>
          <w:lang w:val="lv-LV"/>
        </w:rPr>
      </w:pPr>
    </w:p>
    <w:p w:rsidR="00D826B7" w:rsidRDefault="00D826B7" w:rsidP="00D826B7">
      <w:pPr>
        <w:pStyle w:val="Heading2"/>
      </w:pPr>
      <w:r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D826B7" w:rsidTr="009C5E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 xml:space="preserve">Pretendents, kuram </w:t>
            </w:r>
            <w:proofErr w:type="spellStart"/>
            <w:r>
              <w:rPr>
                <w:lang w:val="lv-LV"/>
              </w:rPr>
              <w:t>pieškirtas</w:t>
            </w:r>
            <w:proofErr w:type="spellEnd"/>
            <w:r>
              <w:rPr>
                <w:lang w:val="lv-LV"/>
              </w:rPr>
              <w:t xml:space="preserve"> līguma slēgšanas tiesības: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color w:val="000000"/>
              </w:rPr>
            </w:pPr>
            <w:r>
              <w:t>A</w:t>
            </w:r>
            <w:r>
              <w:t>S</w:t>
            </w:r>
            <w:r>
              <w:t xml:space="preserve"> “</w:t>
            </w:r>
            <w:r>
              <w:rPr>
                <w:color w:val="000000"/>
                <w:lang w:val="lv-LV"/>
              </w:rPr>
              <w:t>BDO</w:t>
            </w:r>
            <w:r>
              <w:rPr>
                <w:color w:val="000000"/>
              </w:rPr>
              <w:t xml:space="preserve">”, </w:t>
            </w:r>
          </w:p>
          <w:p w:rsidR="00D826B7" w:rsidRDefault="00D826B7" w:rsidP="00D826B7">
            <w:pPr>
              <w:rPr>
                <w:lang w:val="lv-LV"/>
              </w:rPr>
            </w:pPr>
            <w:r>
              <w:rPr>
                <w:color w:val="000000"/>
              </w:rPr>
              <w:t>V</w:t>
            </w:r>
            <w:proofErr w:type="spellStart"/>
            <w:r>
              <w:rPr>
                <w:color w:val="000000"/>
                <w:szCs w:val="22"/>
                <w:lang w:val="lv-LV"/>
              </w:rPr>
              <w:t>ien.reģ.Nr</w:t>
            </w:r>
            <w:proofErr w:type="spellEnd"/>
            <w:r>
              <w:rPr>
                <w:color w:val="000000"/>
                <w:szCs w:val="22"/>
                <w:lang w:val="lv-LV"/>
              </w:rPr>
              <w:t xml:space="preserve">. </w:t>
            </w:r>
            <w:r>
              <w:rPr>
                <w:color w:val="000000"/>
                <w:szCs w:val="22"/>
                <w:lang w:val="lv-LV"/>
              </w:rPr>
              <w:t>40003035771</w:t>
            </w:r>
          </w:p>
        </w:tc>
      </w:tr>
      <w:tr w:rsidR="00D826B7" w:rsidTr="009C5E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Uzvarētāja piedāvātā līgumcena EUR bez PVN: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pStyle w:val="Header"/>
              <w:tabs>
                <w:tab w:val="left" w:pos="720"/>
              </w:tabs>
              <w:rPr>
                <w:lang w:val="lv-LV"/>
              </w:rPr>
            </w:pPr>
          </w:p>
          <w:p w:rsidR="00D826B7" w:rsidRDefault="00D826B7" w:rsidP="00D826B7">
            <w:pPr>
              <w:pStyle w:val="Header"/>
              <w:tabs>
                <w:tab w:val="left" w:pos="720"/>
              </w:tabs>
              <w:rPr>
                <w:lang w:val="lv-LV"/>
              </w:rPr>
            </w:pPr>
            <w:r>
              <w:rPr>
                <w:lang w:val="lv-LV"/>
              </w:rPr>
              <w:t>4 400,00</w:t>
            </w:r>
          </w:p>
        </w:tc>
      </w:tr>
      <w:tr w:rsidR="00D826B7" w:rsidTr="009C5E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Piedāvājums ar viszemāko līgumcenu, kas atbilst Nolikuma prasībām</w:t>
            </w:r>
          </w:p>
        </w:tc>
      </w:tr>
      <w:tr w:rsidR="00D826B7" w:rsidTr="009C5E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D826B7">
            <w:pPr>
              <w:rPr>
                <w:lang w:val="lv-LV"/>
              </w:rPr>
            </w:pPr>
            <w:r>
              <w:rPr>
                <w:lang w:val="lv-LV"/>
              </w:rPr>
              <w:t xml:space="preserve">Piešķirt iepirkuma līguma slēgšanas tiesības par līgumcenu </w:t>
            </w:r>
            <w:r>
              <w:rPr>
                <w:lang w:val="lv-LV"/>
              </w:rPr>
              <w:t>4 400,00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i/>
                <w:iCs/>
                <w:lang w:val="lv-LV"/>
              </w:rPr>
              <w:t>euro</w:t>
            </w:r>
            <w:proofErr w:type="spellEnd"/>
            <w:r>
              <w:rPr>
                <w:lang w:val="lv-LV"/>
              </w:rPr>
              <w:t xml:space="preserve"> bez PVN 21% </w:t>
            </w:r>
          </w:p>
        </w:tc>
      </w:tr>
      <w:tr w:rsidR="00D826B7" w:rsidTr="009C5EE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26</w:t>
            </w:r>
            <w:r>
              <w:rPr>
                <w:lang w:val="lv-LV"/>
              </w:rPr>
              <w:t xml:space="preserve">.03.2015. Pašvaldības iepirkumu komisijas sēdes protokols Nr. </w:t>
            </w:r>
            <w:r>
              <w:rPr>
                <w:lang w:val="lv-LV"/>
              </w:rPr>
              <w:t>56</w:t>
            </w:r>
          </w:p>
          <w:p w:rsidR="00D826B7" w:rsidRDefault="00D826B7" w:rsidP="00D826B7">
            <w:pPr>
              <w:rPr>
                <w:lang w:val="lv-LV"/>
              </w:rPr>
            </w:pPr>
            <w:r>
              <w:rPr>
                <w:lang w:val="lv-LV"/>
              </w:rPr>
              <w:t>08.04</w:t>
            </w:r>
            <w:r>
              <w:rPr>
                <w:lang w:val="lv-LV"/>
              </w:rPr>
              <w:t xml:space="preserve">.2015. Pašvaldības iepirkumu komisijas sēdes protokols Nr. </w:t>
            </w:r>
            <w:r>
              <w:rPr>
                <w:lang w:val="lv-LV"/>
              </w:rPr>
              <w:t>71</w:t>
            </w:r>
          </w:p>
          <w:p w:rsidR="00D826B7" w:rsidRDefault="00D826B7" w:rsidP="009C5EE9">
            <w:pPr>
              <w:rPr>
                <w:lang w:val="lv-LV"/>
              </w:rPr>
            </w:pPr>
            <w:r>
              <w:rPr>
                <w:lang w:val="lv-LV"/>
              </w:rPr>
              <w:t>09.04</w:t>
            </w:r>
            <w:r>
              <w:rPr>
                <w:lang w:val="lv-LV"/>
              </w:rPr>
              <w:t xml:space="preserve">.2014. Piedāvājumu atvēršanas sanāksmes protokols Nr. </w:t>
            </w:r>
            <w:r>
              <w:rPr>
                <w:lang w:val="lv-LV"/>
              </w:rPr>
              <w:t>75</w:t>
            </w:r>
          </w:p>
          <w:p w:rsidR="00D826B7" w:rsidRDefault="00D826B7" w:rsidP="00D826B7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13</w:t>
            </w:r>
            <w:r>
              <w:rPr>
                <w:lang w:val="lv-LV"/>
              </w:rPr>
              <w:t xml:space="preserve">.04.2014. Piedāvājumu vērtēšanas sēdes protokols Nr. </w:t>
            </w:r>
            <w:r>
              <w:rPr>
                <w:lang w:val="lv-LV"/>
              </w:rPr>
              <w:t>76</w:t>
            </w:r>
            <w:bookmarkStart w:id="0" w:name="_GoBack"/>
            <w:bookmarkEnd w:id="0"/>
          </w:p>
        </w:tc>
      </w:tr>
    </w:tbl>
    <w:p w:rsidR="00D826B7" w:rsidRDefault="00D826B7" w:rsidP="00D826B7">
      <w:pPr>
        <w:ind w:left="360" w:right="-1054" w:hanging="360"/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826B7" w:rsidTr="009C5EE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B7" w:rsidRDefault="00D826B7" w:rsidP="009C5EE9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Saskaņā ar PIL 8².panta astoņpadsmito daļu, Pretendents, kas iesniedzis piedāvājumu iepirkumā, uz kuru attiecas Publisko iepirkumu likuma 8².panta noteikumi, un uzskata, ka ir aizskartas tā tiesības vai ir iespējams šo tiesību aizskārums, ir tiesīgs pieņemto lēmumu pārsūdzēt 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darbību.</w:t>
            </w:r>
          </w:p>
        </w:tc>
      </w:tr>
    </w:tbl>
    <w:p w:rsidR="00D826B7" w:rsidRDefault="00D826B7" w:rsidP="00D826B7"/>
    <w:p w:rsidR="00D826B7" w:rsidRDefault="00D826B7" w:rsidP="00D826B7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D826B7" w:rsidRDefault="00D826B7" w:rsidP="00D826B7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V.Savins</w:t>
      </w:r>
      <w:proofErr w:type="spellEnd"/>
    </w:p>
    <w:p w:rsidR="00D826B7" w:rsidRDefault="00D826B7" w:rsidP="00D826B7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D826B7" w:rsidRDefault="00D826B7" w:rsidP="00D826B7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priekšsēdētāja vietnieks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A.Kozlovskis</w:t>
      </w:r>
      <w:proofErr w:type="spellEnd"/>
    </w:p>
    <w:p w:rsidR="00D826B7" w:rsidRDefault="00D826B7" w:rsidP="00D826B7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D826B7" w:rsidRDefault="00D826B7" w:rsidP="00D826B7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I.Elksne</w:t>
      </w:r>
      <w:proofErr w:type="spellEnd"/>
    </w:p>
    <w:p w:rsidR="00D826B7" w:rsidRDefault="00D826B7" w:rsidP="00D826B7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D826B7" w:rsidRDefault="00D826B7" w:rsidP="00D826B7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D826B7" w:rsidRDefault="00D826B7" w:rsidP="00D826B7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D826B7" w:rsidRDefault="00D826B7" w:rsidP="00D826B7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D826B7" w:rsidRDefault="00D826B7" w:rsidP="00D826B7"/>
    <w:p w:rsidR="00D826B7" w:rsidRDefault="00D826B7" w:rsidP="00D826B7"/>
    <w:p w:rsidR="00D826B7" w:rsidRDefault="00D826B7" w:rsidP="00D826B7"/>
    <w:p w:rsidR="00D826B7" w:rsidRDefault="00D826B7" w:rsidP="00D826B7"/>
    <w:p w:rsidR="00D826B7" w:rsidRDefault="00D826B7" w:rsidP="00D826B7"/>
    <w:p w:rsidR="00D826B7" w:rsidRDefault="00D826B7" w:rsidP="00D826B7"/>
    <w:p w:rsidR="00D826B7" w:rsidRDefault="00D826B7" w:rsidP="00D826B7"/>
    <w:p w:rsidR="003441ED" w:rsidRDefault="003441ED"/>
    <w:sectPr w:rsidR="003441ED" w:rsidSect="0060775E">
      <w:footerReference w:type="even" r:id="rId5"/>
      <w:footerReference w:type="default" r:id="rId6"/>
      <w:pgSz w:w="11906" w:h="16838"/>
      <w:pgMar w:top="1079" w:right="1800" w:bottom="1276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9B" w:rsidRDefault="00D826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79B" w:rsidRDefault="00D826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9B" w:rsidRDefault="00D826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79B" w:rsidRDefault="00D826B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B7"/>
    <w:rsid w:val="000604EE"/>
    <w:rsid w:val="003441ED"/>
    <w:rsid w:val="00B340BD"/>
    <w:rsid w:val="00D8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BFE8F-CE34-41FD-ABCB-65BCEB7A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B7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826B7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D826B7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qFormat/>
    <w:rsid w:val="00D826B7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6B7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D826B7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D826B7"/>
    <w:rPr>
      <w:rFonts w:eastAsia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semiHidden/>
    <w:rsid w:val="00D826B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26B7"/>
    <w:rPr>
      <w:rFonts w:eastAsia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semiHidden/>
    <w:rsid w:val="00D826B7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826B7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D826B7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D826B7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D826B7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D826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826B7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D8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1679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2015-04-13T07:14:00Z</dcterms:created>
  <dcterms:modified xsi:type="dcterms:W3CDTF">2015-04-13T07:20:00Z</dcterms:modified>
</cp:coreProperties>
</file>