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09" w:rsidRDefault="007D7A09" w:rsidP="007D7A09">
      <w:pPr>
        <w:pStyle w:val="Heading7"/>
        <w:ind w:right="-1050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0DC501C6" wp14:editId="59E1B3B6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BD">
        <w:rPr>
          <w:rFonts w:eastAsia="Lucida Sans Unicode" w:cs="Tahoma"/>
          <w:lang w:val="en-US"/>
        </w:rPr>
        <w:t xml:space="preserve"> </w:t>
      </w:r>
    </w:p>
    <w:p w:rsidR="007D7A09" w:rsidRPr="0060441F" w:rsidRDefault="007D7A09" w:rsidP="007D7A09">
      <w:pPr>
        <w:keepNext/>
        <w:widowControl w:val="0"/>
        <w:tabs>
          <w:tab w:val="left" w:pos="360"/>
        </w:tabs>
        <w:suppressAutoHyphens/>
        <w:ind w:right="-1050"/>
        <w:jc w:val="center"/>
        <w:outlineLvl w:val="6"/>
        <w:rPr>
          <w:rFonts w:eastAsia="Lucida Sans Unicode" w:cs="Tahoma"/>
          <w:lang w:val="en-US"/>
        </w:rPr>
      </w:pPr>
      <w:r w:rsidRPr="0060441F">
        <w:rPr>
          <w:rFonts w:eastAsia="Lucida Sans Unicode" w:cs="Tahoma"/>
          <w:lang w:val="en-US"/>
        </w:rPr>
        <w:t>JĒKABPILS PILSĒTAS PAŠVALDĪBA</w:t>
      </w:r>
    </w:p>
    <w:p w:rsidR="007D7A09" w:rsidRDefault="007D7A09" w:rsidP="007D7A09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7D7A09" w:rsidRDefault="007D7A09" w:rsidP="007D7A09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7D7A09" w:rsidRDefault="007D7A09" w:rsidP="007D7A09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7D7A09" w:rsidRDefault="007D7A09" w:rsidP="007D7A09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pasts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@jekabpils.lv</w:t>
      </w:r>
    </w:p>
    <w:p w:rsidR="007D7A09" w:rsidRDefault="007D7A09" w:rsidP="007D7A09">
      <w:pPr>
        <w:pStyle w:val="xl23"/>
        <w:spacing w:before="0" w:after="0"/>
        <w:ind w:right="-105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7D7A09" w:rsidRDefault="007D7A09" w:rsidP="007D7A09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7D7A09" w:rsidRDefault="007D7A09" w:rsidP="007D7A09">
      <w:pPr>
        <w:ind w:right="-1054"/>
        <w:jc w:val="right"/>
        <w:rPr>
          <w:lang w:val="lv-LV"/>
        </w:rPr>
      </w:pPr>
      <w:r>
        <w:rPr>
          <w:lang w:val="lv-LV"/>
        </w:rPr>
        <w:t>2018.gada 27</w:t>
      </w:r>
      <w:r>
        <w:rPr>
          <w:lang w:val="lv-LV"/>
        </w:rPr>
        <w:t>.novembrī</w:t>
      </w:r>
    </w:p>
    <w:p w:rsidR="007D7A09" w:rsidRDefault="007D7A09" w:rsidP="007D7A09">
      <w:pPr>
        <w:ind w:right="-1054"/>
        <w:rPr>
          <w:lang w:val="lv-LV"/>
        </w:rPr>
      </w:pPr>
    </w:p>
    <w:p w:rsidR="007D7A09" w:rsidRDefault="007D7A09" w:rsidP="007D7A09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7D7A09" w:rsidRPr="00D727AF" w:rsidTr="00DB1F1A">
        <w:tc>
          <w:tcPr>
            <w:tcW w:w="378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7D7A09" w:rsidRPr="007D7A09" w:rsidTr="00DB1F1A">
        <w:tc>
          <w:tcPr>
            <w:tcW w:w="378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</w:tcPr>
          <w:p w:rsidR="007D7A09" w:rsidRDefault="007D7A09" w:rsidP="00DB1F1A">
            <w:pPr>
              <w:ind w:right="-2"/>
              <w:jc w:val="both"/>
              <w:rPr>
                <w:bCs/>
                <w:color w:val="000000"/>
                <w:lang w:val="lv-LV"/>
              </w:rPr>
            </w:pPr>
          </w:p>
          <w:p w:rsidR="007D7A09" w:rsidRPr="00CD0BC7" w:rsidRDefault="007D7A09" w:rsidP="007D7A09">
            <w:pPr>
              <w:ind w:right="-2"/>
              <w:jc w:val="both"/>
              <w:rPr>
                <w:color w:val="000000"/>
                <w:lang w:val="lv-LV" w:eastAsia="lv-LV"/>
              </w:rPr>
            </w:pPr>
            <w:r w:rsidRPr="002B2CD6">
              <w:rPr>
                <w:bCs/>
                <w:color w:val="000000"/>
                <w:lang w:val="lv-LV"/>
              </w:rPr>
              <w:t xml:space="preserve">Jēkabpils pilsētas domes </w:t>
            </w:r>
            <w:r w:rsidRPr="00E32273">
              <w:rPr>
                <w:rFonts w:cs="Tahoma"/>
                <w:bCs/>
                <w:szCs w:val="22"/>
                <w:lang w:val="lv-LV"/>
              </w:rPr>
              <w:t xml:space="preserve">2017.gada </w:t>
            </w:r>
            <w:r>
              <w:rPr>
                <w:rFonts w:cs="Tahoma"/>
                <w:bCs/>
                <w:szCs w:val="22"/>
                <w:lang w:val="lv-LV"/>
              </w:rPr>
              <w:t>24.augusta</w:t>
            </w:r>
            <w:r w:rsidRPr="00E32273">
              <w:rPr>
                <w:rFonts w:cs="Tahoma"/>
                <w:bCs/>
                <w:szCs w:val="22"/>
                <w:lang w:val="lv-LV"/>
              </w:rPr>
              <w:t xml:space="preserve"> sēdes lēmum</w:t>
            </w:r>
            <w:r>
              <w:rPr>
                <w:rFonts w:cs="Tahoma"/>
                <w:bCs/>
                <w:szCs w:val="22"/>
                <w:lang w:val="lv-LV"/>
              </w:rPr>
              <w:t>s</w:t>
            </w:r>
            <w:r w:rsidRPr="00E32273">
              <w:rPr>
                <w:rFonts w:cs="Tahoma"/>
                <w:bCs/>
                <w:szCs w:val="22"/>
                <w:lang w:val="lv-LV"/>
              </w:rPr>
              <w:t xml:space="preserve"> Nr.</w:t>
            </w:r>
            <w:r>
              <w:rPr>
                <w:rFonts w:cs="Tahoma"/>
                <w:bCs/>
                <w:szCs w:val="22"/>
                <w:lang w:val="lv-LV"/>
              </w:rPr>
              <w:t>293</w:t>
            </w:r>
            <w:r w:rsidRPr="00E32273">
              <w:rPr>
                <w:rFonts w:cs="Tahoma"/>
                <w:bCs/>
                <w:szCs w:val="22"/>
                <w:lang w:val="lv-LV"/>
              </w:rPr>
              <w:t xml:space="preserve"> (protokols Nr.</w:t>
            </w:r>
            <w:r>
              <w:rPr>
                <w:rFonts w:cs="Tahoma"/>
                <w:bCs/>
                <w:szCs w:val="22"/>
                <w:lang w:val="lv-LV"/>
              </w:rPr>
              <w:t>22</w:t>
            </w:r>
            <w:r w:rsidRPr="00E32273">
              <w:rPr>
                <w:rFonts w:cs="Tahoma"/>
                <w:bCs/>
                <w:szCs w:val="22"/>
                <w:lang w:val="lv-LV"/>
              </w:rPr>
              <w:t xml:space="preserve">, </w:t>
            </w:r>
            <w:r>
              <w:rPr>
                <w:rFonts w:cs="Tahoma"/>
                <w:bCs/>
                <w:szCs w:val="22"/>
                <w:lang w:val="lv-LV"/>
              </w:rPr>
              <w:t>10</w:t>
            </w:r>
            <w:r w:rsidRPr="00E32273">
              <w:rPr>
                <w:rFonts w:cs="Tahoma"/>
                <w:bCs/>
                <w:szCs w:val="22"/>
                <w:lang w:val="lv-LV"/>
              </w:rPr>
              <w:t>.§)</w:t>
            </w:r>
            <w:r>
              <w:rPr>
                <w:bCs/>
                <w:color w:val="000000"/>
                <w:lang w:val="lv-LV"/>
              </w:rPr>
              <w:t xml:space="preserve"> </w:t>
            </w:r>
            <w:r>
              <w:rPr>
                <w:bCs/>
                <w:color w:val="000000"/>
                <w:lang w:val="lv-LV"/>
              </w:rPr>
              <w:t>un 2018.gada 21.jūnija sēdes lēmum</w:t>
            </w:r>
            <w:r>
              <w:rPr>
                <w:bCs/>
                <w:color w:val="000000"/>
                <w:lang w:val="lv-LV"/>
              </w:rPr>
              <w:t>s</w:t>
            </w:r>
            <w:r>
              <w:rPr>
                <w:bCs/>
                <w:color w:val="000000"/>
                <w:lang w:val="lv-LV"/>
              </w:rPr>
              <w:t xml:space="preserve"> Nr.278 (protokols Nr.15, 23.</w:t>
            </w:r>
            <w:r w:rsidRPr="00382140">
              <w:rPr>
                <w:bCs/>
                <w:color w:val="000000"/>
                <w:lang w:val="lv-LV"/>
              </w:rPr>
              <w:t>§)</w:t>
            </w:r>
          </w:p>
        </w:tc>
      </w:tr>
      <w:tr w:rsidR="007D7A09" w:rsidRPr="007D7A09" w:rsidTr="00DB1F1A">
        <w:tc>
          <w:tcPr>
            <w:tcW w:w="378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</w:tcPr>
          <w:p w:rsidR="007D7A09" w:rsidRDefault="007D7A09" w:rsidP="00DB1F1A">
            <w:pPr>
              <w:rPr>
                <w:i/>
                <w:lang w:val="lv-LV"/>
              </w:rPr>
            </w:pPr>
          </w:p>
          <w:p w:rsidR="007D7A09" w:rsidRPr="00FA64E1" w:rsidRDefault="007D7A09" w:rsidP="00DB1F1A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Ziemassvētku</w:t>
            </w:r>
            <w:r>
              <w:rPr>
                <w:i/>
                <w:lang w:val="lv-LV"/>
              </w:rPr>
              <w:t xml:space="preserve"> </w:t>
            </w:r>
            <w:r>
              <w:rPr>
                <w:i/>
                <w:lang w:val="lv-LV"/>
              </w:rPr>
              <w:t>-</w:t>
            </w:r>
            <w:r>
              <w:rPr>
                <w:i/>
                <w:lang w:val="lv-LV"/>
              </w:rPr>
              <w:t xml:space="preserve"> </w:t>
            </w:r>
            <w:r>
              <w:rPr>
                <w:i/>
                <w:lang w:val="lv-LV"/>
              </w:rPr>
              <w:t>Jaunā gada dekoru noma, piegāde, montāža un demontāža Jēkabpils pilsētas noformējumam</w:t>
            </w:r>
          </w:p>
        </w:tc>
      </w:tr>
      <w:tr w:rsidR="007D7A09" w:rsidRPr="00FA64E1" w:rsidTr="00DB1F1A">
        <w:tc>
          <w:tcPr>
            <w:tcW w:w="378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Default="007D7A09" w:rsidP="007D7A09">
            <w:pPr>
              <w:rPr>
                <w:lang w:val="lv-LV"/>
              </w:rPr>
            </w:pPr>
            <w:r>
              <w:rPr>
                <w:lang w:val="lv-LV"/>
              </w:rPr>
              <w:t>JPP 201</w:t>
            </w:r>
            <w:r>
              <w:rPr>
                <w:lang w:val="lv-LV"/>
              </w:rPr>
              <w:t>8</w:t>
            </w:r>
            <w:r>
              <w:rPr>
                <w:lang w:val="lv-LV"/>
              </w:rPr>
              <w:t>/</w:t>
            </w:r>
            <w:r>
              <w:rPr>
                <w:lang w:val="lv-LV"/>
              </w:rPr>
              <w:t>74</w:t>
            </w:r>
          </w:p>
        </w:tc>
      </w:tr>
      <w:tr w:rsidR="007D7A09" w:rsidTr="00DB1F1A">
        <w:tc>
          <w:tcPr>
            <w:tcW w:w="378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Publisko iepirkumu likuma 9.pants</w:t>
            </w:r>
          </w:p>
        </w:tc>
      </w:tr>
      <w:tr w:rsidR="007D7A09" w:rsidRPr="00FA64E1" w:rsidTr="00DB1F1A">
        <w:tc>
          <w:tcPr>
            <w:tcW w:w="3780" w:type="dxa"/>
          </w:tcPr>
          <w:p w:rsidR="007D7A09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IUB:</w:t>
            </w:r>
          </w:p>
        </w:tc>
        <w:tc>
          <w:tcPr>
            <w:tcW w:w="594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Default="007D7A09" w:rsidP="007D7A09">
            <w:pPr>
              <w:rPr>
                <w:lang w:val="lv-LV"/>
              </w:rPr>
            </w:pPr>
            <w:r>
              <w:rPr>
                <w:lang w:val="lv-LV"/>
              </w:rPr>
              <w:t>13</w:t>
            </w:r>
            <w:r>
              <w:rPr>
                <w:lang w:val="lv-LV"/>
              </w:rPr>
              <w:t>.11.201</w:t>
            </w:r>
            <w:r>
              <w:rPr>
                <w:lang w:val="lv-LV"/>
              </w:rPr>
              <w:t>8</w:t>
            </w:r>
            <w:r>
              <w:rPr>
                <w:lang w:val="lv-LV"/>
              </w:rPr>
              <w:t>.</w:t>
            </w:r>
          </w:p>
        </w:tc>
      </w:tr>
    </w:tbl>
    <w:p w:rsidR="007D7A09" w:rsidRDefault="007D7A09" w:rsidP="007D7A09">
      <w:pPr>
        <w:pStyle w:val="Heading1"/>
      </w:pPr>
    </w:p>
    <w:p w:rsidR="007D7A09" w:rsidRDefault="007D7A09" w:rsidP="007D7A09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9"/>
        <w:gridCol w:w="3686"/>
        <w:gridCol w:w="2565"/>
      </w:tblGrid>
      <w:tr w:rsidR="007D7A09" w:rsidRPr="00E52D7B" w:rsidTr="00DB1F1A">
        <w:tc>
          <w:tcPr>
            <w:tcW w:w="3469" w:type="dxa"/>
          </w:tcPr>
          <w:p w:rsidR="007D7A09" w:rsidRPr="00E52D7B" w:rsidRDefault="007D7A09" w:rsidP="00DB1F1A">
            <w:pPr>
              <w:ind w:right="-1054" w:hanging="108"/>
              <w:rPr>
                <w:lang w:val="lv-LV"/>
              </w:rPr>
            </w:pPr>
            <w:r w:rsidRPr="00E52D7B">
              <w:rPr>
                <w:b/>
                <w:bCs/>
                <w:lang w:val="lv-LV"/>
              </w:rPr>
              <w:t xml:space="preserve"> </w:t>
            </w:r>
            <w:r w:rsidRPr="00E52D7B">
              <w:rPr>
                <w:lang w:val="lv-LV"/>
              </w:rPr>
              <w:t xml:space="preserve"> Pretendenti, kas iesniedza </w:t>
            </w:r>
          </w:p>
          <w:p w:rsidR="007D7A09" w:rsidRPr="00E52D7B" w:rsidRDefault="007D7A09" w:rsidP="00DB1F1A">
            <w:pPr>
              <w:ind w:right="-1054" w:hanging="108"/>
              <w:rPr>
                <w:lang w:val="lv-LV"/>
              </w:rPr>
            </w:pPr>
            <w:r w:rsidRPr="00E52D7B">
              <w:rPr>
                <w:lang w:val="lv-LV"/>
              </w:rPr>
              <w:t xml:space="preserve">  piedāvājumus un piedāvātā</w:t>
            </w:r>
          </w:p>
          <w:p w:rsidR="007D7A09" w:rsidRPr="00E52D7B" w:rsidRDefault="007D7A09" w:rsidP="00DB1F1A">
            <w:pPr>
              <w:ind w:right="-1054" w:hanging="108"/>
              <w:rPr>
                <w:lang w:val="lv-LV"/>
              </w:rPr>
            </w:pPr>
            <w:r w:rsidRPr="00E52D7B">
              <w:rPr>
                <w:lang w:val="lv-LV"/>
              </w:rPr>
              <w:t xml:space="preserve">  līgumcena bez PVN:</w:t>
            </w:r>
          </w:p>
        </w:tc>
        <w:tc>
          <w:tcPr>
            <w:tcW w:w="3686" w:type="dxa"/>
          </w:tcPr>
          <w:p w:rsidR="007D7A09" w:rsidRDefault="007D7A09" w:rsidP="00DB1F1A">
            <w:pPr>
              <w:ind w:left="34"/>
              <w:rPr>
                <w:lang w:val="lv-LV"/>
              </w:rPr>
            </w:pPr>
          </w:p>
          <w:p w:rsidR="007D7A09" w:rsidRPr="008D3D7F" w:rsidRDefault="007D7A09" w:rsidP="00DB1F1A">
            <w:pPr>
              <w:ind w:left="34"/>
              <w:rPr>
                <w:lang w:val="lv-LV"/>
              </w:rPr>
            </w:pPr>
            <w:r>
              <w:rPr>
                <w:lang w:val="lv-LV"/>
              </w:rPr>
              <w:t>SIA “AM noma”</w:t>
            </w:r>
          </w:p>
        </w:tc>
        <w:tc>
          <w:tcPr>
            <w:tcW w:w="2565" w:type="dxa"/>
          </w:tcPr>
          <w:p w:rsidR="007D7A09" w:rsidRDefault="007D7A09" w:rsidP="00DB1F1A">
            <w:pPr>
              <w:ind w:left="34" w:right="-108"/>
              <w:rPr>
                <w:lang w:val="lv-LV"/>
              </w:rPr>
            </w:pPr>
          </w:p>
          <w:p w:rsidR="007D7A09" w:rsidRPr="008D3D7F" w:rsidRDefault="007D7A09" w:rsidP="00DB1F1A">
            <w:pPr>
              <w:ind w:left="34" w:right="-108"/>
              <w:rPr>
                <w:lang w:val="lv-LV"/>
              </w:rPr>
            </w:pPr>
            <w:r>
              <w:rPr>
                <w:lang w:val="lv-LV"/>
              </w:rPr>
              <w:t>21 808,00</w:t>
            </w:r>
            <w:r>
              <w:rPr>
                <w:lang w:val="lv-LV"/>
              </w:rPr>
              <w:t xml:space="preserve"> EUR</w:t>
            </w:r>
          </w:p>
        </w:tc>
      </w:tr>
      <w:tr w:rsidR="007D7A09" w:rsidRPr="007D7A09" w:rsidTr="00DB1F1A">
        <w:tc>
          <w:tcPr>
            <w:tcW w:w="3469" w:type="dxa"/>
          </w:tcPr>
          <w:p w:rsidR="007D7A09" w:rsidRPr="00E52D7B" w:rsidRDefault="007D7A09" w:rsidP="00DB1F1A">
            <w:pPr>
              <w:ind w:right="-1054"/>
              <w:rPr>
                <w:lang w:val="lv-LV"/>
              </w:rPr>
            </w:pPr>
            <w:r w:rsidRPr="00E52D7B">
              <w:rPr>
                <w:lang w:val="lv-LV"/>
              </w:rPr>
              <w:t>Noraidītie pretendenti un</w:t>
            </w:r>
          </w:p>
          <w:p w:rsidR="007D7A09" w:rsidRPr="00E52D7B" w:rsidRDefault="007D7A09" w:rsidP="00DB1F1A">
            <w:pPr>
              <w:ind w:right="-1054"/>
              <w:rPr>
                <w:b/>
                <w:bCs/>
                <w:lang w:val="lv-LV"/>
              </w:rPr>
            </w:pPr>
            <w:r w:rsidRPr="00E52D7B">
              <w:rPr>
                <w:lang w:val="lv-LV"/>
              </w:rPr>
              <w:t>noraidīšanas iemesli:</w:t>
            </w:r>
          </w:p>
        </w:tc>
        <w:tc>
          <w:tcPr>
            <w:tcW w:w="6251" w:type="dxa"/>
            <w:gridSpan w:val="2"/>
          </w:tcPr>
          <w:p w:rsidR="007D7A09" w:rsidRPr="00E52D7B" w:rsidRDefault="007D7A09" w:rsidP="007D7A09">
            <w:pPr>
              <w:pStyle w:val="xl23"/>
              <w:widowControl/>
              <w:suppressAutoHyphens w:val="0"/>
              <w:spacing w:before="0" w:after="0"/>
              <w:jc w:val="both"/>
              <w:rPr>
                <w:lang w:val="lv-LV"/>
              </w:rPr>
            </w:pPr>
            <w:proofErr w:type="spellStart"/>
            <w:r w:rsidRPr="007D7A09">
              <w:rPr>
                <w:rFonts w:ascii="Times New Roman" w:hAnsi="Times New Roman" w:cs="Times New Roman"/>
                <w:bCs/>
                <w:color w:val="000000"/>
                <w:lang w:val="lv-LV"/>
              </w:rPr>
              <w:t>Aktsiaselts</w:t>
            </w:r>
            <w:proofErr w:type="spellEnd"/>
            <w:r w:rsidRPr="007D7A09">
              <w:rPr>
                <w:rFonts w:ascii="Times New Roman" w:hAnsi="Times New Roman" w:cs="Times New Roman"/>
                <w:bCs/>
                <w:color w:val="000000"/>
                <w:lang w:val="lv-LV"/>
              </w:rPr>
              <w:t xml:space="preserve"> Adam </w:t>
            </w:r>
            <w:proofErr w:type="spellStart"/>
            <w:r w:rsidRPr="007D7A09">
              <w:rPr>
                <w:rFonts w:ascii="Times New Roman" w:hAnsi="Times New Roman" w:cs="Times New Roman"/>
                <w:bCs/>
                <w:color w:val="000000"/>
                <w:lang w:val="lv-LV"/>
              </w:rPr>
              <w:t>Bd</w:t>
            </w:r>
            <w:proofErr w:type="spellEnd"/>
            <w:r w:rsidRPr="007D7A09">
              <w:rPr>
                <w:rFonts w:ascii="Times New Roman" w:hAnsi="Times New Roman" w:cs="Times New Roman"/>
                <w:bCs/>
                <w:color w:val="000000"/>
                <w:lang w:val="lv-LV"/>
              </w:rPr>
              <w:t xml:space="preserve"> filiāle “Adam </w:t>
            </w:r>
            <w:proofErr w:type="spellStart"/>
            <w:r w:rsidRPr="007D7A09">
              <w:rPr>
                <w:rFonts w:ascii="Times New Roman" w:hAnsi="Times New Roman" w:cs="Times New Roman"/>
                <w:bCs/>
                <w:color w:val="000000"/>
                <w:lang w:val="lv-LV"/>
              </w:rPr>
              <w:t>Decolight</w:t>
            </w:r>
            <w:proofErr w:type="spellEnd"/>
            <w:r w:rsidRPr="007D7A09">
              <w:rPr>
                <w:rFonts w:ascii="Times New Roman" w:hAnsi="Times New Roman" w:cs="Times New Roman"/>
                <w:bCs/>
                <w:color w:val="000000"/>
                <w:lang w:val="lv-LV"/>
              </w:rPr>
              <w:t xml:space="preserve"> Latvia”</w:t>
            </w:r>
            <w:r>
              <w:rPr>
                <w:rFonts w:ascii="Times New Roman" w:hAnsi="Times New Roman" w:cs="Times New Roman"/>
                <w:bCs/>
                <w:color w:val="000000"/>
                <w:lang w:val="lv-LV"/>
              </w:rPr>
              <w:t xml:space="preserve"> </w:t>
            </w:r>
            <w:r w:rsidRPr="007D7A09">
              <w:rPr>
                <w:rFonts w:ascii="Times New Roman" w:hAnsi="Times New Roman" w:cs="Times New Roman"/>
                <w:bCs/>
                <w:color w:val="000000"/>
                <w:lang w:val="lv-LV"/>
              </w:rPr>
              <w:t xml:space="preserve">- </w:t>
            </w:r>
            <w:r w:rsidRPr="007D7A09">
              <w:rPr>
                <w:rFonts w:ascii="Times New Roman" w:hAnsi="Times New Roman" w:cs="Times New Roman"/>
                <w:lang w:val="lv-LV"/>
              </w:rPr>
              <w:t>nav saimnieciski visizdevīgākais piedāvājums, kur</w:t>
            </w:r>
            <w:r>
              <w:rPr>
                <w:rFonts w:ascii="Times New Roman" w:hAnsi="Times New Roman" w:cs="Times New Roman"/>
                <w:lang w:val="lv-LV"/>
              </w:rPr>
              <w:t>š</w:t>
            </w:r>
            <w:r w:rsidRPr="007D7A09">
              <w:rPr>
                <w:rFonts w:ascii="Times New Roman" w:hAnsi="Times New Roman" w:cs="Times New Roman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lang w:val="lv-LV"/>
              </w:rPr>
              <w:t>noteikts, ņemot vērā cenu</w:t>
            </w:r>
          </w:p>
        </w:tc>
      </w:tr>
    </w:tbl>
    <w:p w:rsidR="007D7A09" w:rsidRPr="00E52D7B" w:rsidRDefault="007D7A09" w:rsidP="007D7A09">
      <w:pPr>
        <w:pStyle w:val="Heading2"/>
      </w:pPr>
    </w:p>
    <w:p w:rsidR="007D7A09" w:rsidRPr="00E52D7B" w:rsidRDefault="007D7A09" w:rsidP="007D7A09">
      <w:pPr>
        <w:pStyle w:val="Heading2"/>
      </w:pPr>
      <w:r w:rsidRPr="00E52D7B"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400"/>
      </w:tblGrid>
      <w:tr w:rsidR="007D7A09" w:rsidRPr="00E52D7B" w:rsidTr="00DB1F1A">
        <w:tc>
          <w:tcPr>
            <w:tcW w:w="4320" w:type="dxa"/>
          </w:tcPr>
          <w:p w:rsidR="007D7A09" w:rsidRPr="00E52D7B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Pretendents, kura</w:t>
            </w:r>
            <w:r w:rsidRPr="00E52D7B">
              <w:rPr>
                <w:lang w:val="lv-LV"/>
              </w:rPr>
              <w:t xml:space="preserve">m </w:t>
            </w:r>
            <w:r>
              <w:rPr>
                <w:lang w:val="lv-LV"/>
              </w:rPr>
              <w:t>piešķ</w:t>
            </w:r>
            <w:r w:rsidRPr="00E52D7B">
              <w:rPr>
                <w:lang w:val="lv-LV"/>
              </w:rPr>
              <w:t xml:space="preserve">irtas </w:t>
            </w:r>
            <w:r>
              <w:rPr>
                <w:lang w:val="lv-LV"/>
              </w:rPr>
              <w:t>iepirkuma līguma</w:t>
            </w:r>
            <w:r w:rsidRPr="00E52D7B">
              <w:rPr>
                <w:lang w:val="lv-LV"/>
              </w:rPr>
              <w:t xml:space="preserve"> </w:t>
            </w:r>
            <w:r>
              <w:rPr>
                <w:lang w:val="lv-LV"/>
              </w:rPr>
              <w:t>slēgšanas tiesības un uzvarētāja</w:t>
            </w:r>
            <w:r w:rsidRPr="00E52D7B">
              <w:rPr>
                <w:lang w:val="lv-LV"/>
              </w:rPr>
              <w:t xml:space="preserve"> piedāvātā līgumcena bez PVN:</w:t>
            </w:r>
          </w:p>
        </w:tc>
        <w:tc>
          <w:tcPr>
            <w:tcW w:w="5400" w:type="dxa"/>
          </w:tcPr>
          <w:p w:rsidR="007D7A09" w:rsidRDefault="007D7A09" w:rsidP="00DB1F1A">
            <w:pPr>
              <w:ind w:left="-392" w:firstLine="284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“AM noma”,</w:t>
            </w:r>
          </w:p>
          <w:p w:rsidR="007D7A09" w:rsidRDefault="007D7A09" w:rsidP="00DB1F1A">
            <w:pPr>
              <w:ind w:left="-392" w:firstLine="284"/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Reģ.Nr</w:t>
            </w:r>
            <w:proofErr w:type="spellEnd"/>
            <w:r>
              <w:rPr>
                <w:color w:val="000000"/>
                <w:lang w:val="lv-LV"/>
              </w:rPr>
              <w:t>. 50103272481</w:t>
            </w:r>
          </w:p>
          <w:p w:rsidR="007D7A09" w:rsidRPr="00E52D7B" w:rsidRDefault="007D7A09" w:rsidP="00DB1F1A">
            <w:pPr>
              <w:ind w:left="-392" w:firstLine="284"/>
              <w:jc w:val="center"/>
              <w:rPr>
                <w:lang w:val="lv-LV"/>
              </w:rPr>
            </w:pPr>
            <w:r>
              <w:rPr>
                <w:lang w:val="lv-LV"/>
              </w:rPr>
              <w:t>21 808,00</w:t>
            </w:r>
            <w:r>
              <w:rPr>
                <w:lang w:val="lv-LV"/>
              </w:rPr>
              <w:t xml:space="preserve"> </w:t>
            </w:r>
            <w:proofErr w:type="spellStart"/>
            <w:r w:rsidRPr="00AB1071">
              <w:rPr>
                <w:i/>
                <w:lang w:val="lv-LV"/>
              </w:rPr>
              <w:t>euro</w:t>
            </w:r>
            <w:proofErr w:type="spellEnd"/>
          </w:p>
        </w:tc>
      </w:tr>
      <w:tr w:rsidR="007D7A09" w:rsidRPr="007D7A09" w:rsidTr="00DB1F1A">
        <w:tc>
          <w:tcPr>
            <w:tcW w:w="432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Pr="00E52D7B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Uzvarētāja</w:t>
            </w:r>
            <w:r w:rsidRPr="00E52D7B">
              <w:rPr>
                <w:lang w:val="lv-LV"/>
              </w:rPr>
              <w:t xml:space="preserve"> salīdzinošās priekšrocības:</w:t>
            </w:r>
          </w:p>
        </w:tc>
        <w:tc>
          <w:tcPr>
            <w:tcW w:w="5400" w:type="dxa"/>
          </w:tcPr>
          <w:p w:rsidR="007D7A09" w:rsidRPr="00E52D7B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Saimnieciski visizdevīgākais piedāvājums, kurš noteikts, ņemot vērā cenu, un, kas atbilst publiskā iepirkuma nolikuma prasībām</w:t>
            </w:r>
          </w:p>
        </w:tc>
      </w:tr>
      <w:tr w:rsidR="007D7A09" w:rsidRPr="007D7A09" w:rsidTr="00DB1F1A">
        <w:tc>
          <w:tcPr>
            <w:tcW w:w="432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Pr="00E52D7B" w:rsidRDefault="007D7A09" w:rsidP="00DB1F1A">
            <w:pPr>
              <w:rPr>
                <w:lang w:val="lv-LV"/>
              </w:rPr>
            </w:pPr>
            <w:r w:rsidRPr="00E52D7B">
              <w:rPr>
                <w:lang w:val="lv-LV"/>
              </w:rPr>
              <w:t>Lēmums:</w:t>
            </w:r>
          </w:p>
        </w:tc>
        <w:tc>
          <w:tcPr>
            <w:tcW w:w="5400" w:type="dxa"/>
          </w:tcPr>
          <w:p w:rsidR="007D7A09" w:rsidRPr="00E52D7B" w:rsidRDefault="007D7A09" w:rsidP="007D7A09">
            <w:pPr>
              <w:rPr>
                <w:lang w:val="lv-LV"/>
              </w:rPr>
            </w:pPr>
            <w:r w:rsidRPr="00E700B7">
              <w:rPr>
                <w:lang w:val="lv-LV"/>
              </w:rPr>
              <w:t xml:space="preserve">Piešķirt iepirkuma līgumu slēgšanas tiesības par līgumcenu </w:t>
            </w:r>
            <w:r>
              <w:rPr>
                <w:lang w:val="lv-LV"/>
              </w:rPr>
              <w:t>21 808,00</w:t>
            </w:r>
            <w:r>
              <w:rPr>
                <w:lang w:val="lv-LV"/>
              </w:rPr>
              <w:t xml:space="preserve"> EUR</w:t>
            </w:r>
            <w:r w:rsidRPr="00E700B7">
              <w:rPr>
                <w:lang w:val="lv-LV"/>
              </w:rPr>
              <w:t xml:space="preserve"> bez PVN 21%</w:t>
            </w:r>
          </w:p>
        </w:tc>
      </w:tr>
      <w:tr w:rsidR="007D7A09" w:rsidRPr="008D3D7F" w:rsidTr="00DB1F1A">
        <w:tc>
          <w:tcPr>
            <w:tcW w:w="4320" w:type="dxa"/>
          </w:tcPr>
          <w:p w:rsidR="007D7A09" w:rsidRDefault="007D7A09" w:rsidP="00DB1F1A">
            <w:pPr>
              <w:rPr>
                <w:lang w:val="lv-LV"/>
              </w:rPr>
            </w:pPr>
          </w:p>
          <w:p w:rsidR="007D7A09" w:rsidRPr="00E52D7B" w:rsidRDefault="007D7A09" w:rsidP="00DB1F1A">
            <w:pPr>
              <w:rPr>
                <w:lang w:val="lv-LV"/>
              </w:rPr>
            </w:pPr>
            <w:r w:rsidRPr="00E52D7B">
              <w:rPr>
                <w:lang w:val="lv-LV"/>
              </w:rPr>
              <w:t>Saistītie protokoli:</w:t>
            </w:r>
          </w:p>
        </w:tc>
        <w:tc>
          <w:tcPr>
            <w:tcW w:w="5400" w:type="dxa"/>
          </w:tcPr>
          <w:p w:rsidR="007D7A09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09.11.201</w:t>
            </w:r>
            <w:r>
              <w:rPr>
                <w:lang w:val="lv-LV"/>
              </w:rPr>
              <w:t>8</w:t>
            </w:r>
            <w:r>
              <w:rPr>
                <w:lang w:val="lv-LV"/>
              </w:rPr>
              <w:t>.</w:t>
            </w:r>
            <w:r w:rsidRPr="00CE6F99">
              <w:rPr>
                <w:lang w:val="lv-LV"/>
              </w:rPr>
              <w:t xml:space="preserve"> pašvaldības iepirkum</w:t>
            </w:r>
            <w:r>
              <w:rPr>
                <w:lang w:val="lv-LV"/>
              </w:rPr>
              <w:t>u komisijas sēdes protokols Nr. 2</w:t>
            </w:r>
            <w:r>
              <w:rPr>
                <w:lang w:val="lv-LV"/>
              </w:rPr>
              <w:t>62</w:t>
            </w:r>
          </w:p>
          <w:p w:rsidR="007D7A09" w:rsidRPr="00E52D7B" w:rsidRDefault="007D7A09" w:rsidP="00DB1F1A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>
              <w:rPr>
                <w:lang w:val="lv-LV"/>
              </w:rPr>
              <w:t>7</w:t>
            </w:r>
            <w:r>
              <w:rPr>
                <w:lang w:val="lv-LV"/>
              </w:rPr>
              <w:t>.11.201</w:t>
            </w:r>
            <w:r>
              <w:rPr>
                <w:lang w:val="lv-LV"/>
              </w:rPr>
              <w:t>8</w:t>
            </w:r>
            <w:r w:rsidRPr="00E52D7B">
              <w:rPr>
                <w:lang w:val="lv-LV"/>
              </w:rPr>
              <w:t>. Piedāvājumu atvēršanas sanāksmes protokols Nr.</w:t>
            </w:r>
            <w:r>
              <w:rPr>
                <w:lang w:val="lv-LV"/>
              </w:rPr>
              <w:t xml:space="preserve"> 2</w:t>
            </w:r>
            <w:r>
              <w:rPr>
                <w:lang w:val="lv-LV"/>
              </w:rPr>
              <w:t>72</w:t>
            </w:r>
          </w:p>
          <w:p w:rsidR="007D7A09" w:rsidRPr="00E52D7B" w:rsidRDefault="007D7A09" w:rsidP="00E30D9B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E30D9B">
              <w:rPr>
                <w:lang w:val="lv-LV"/>
              </w:rPr>
              <w:t>7</w:t>
            </w:r>
            <w:r>
              <w:rPr>
                <w:lang w:val="lv-LV"/>
              </w:rPr>
              <w:t>.11.201</w:t>
            </w:r>
            <w:r w:rsidR="00E30D9B">
              <w:rPr>
                <w:lang w:val="lv-LV"/>
              </w:rPr>
              <w:t>8</w:t>
            </w:r>
            <w:r w:rsidRPr="00E52D7B">
              <w:rPr>
                <w:lang w:val="lv-LV"/>
              </w:rPr>
              <w:t>. Piedāvājumu vērtēšanas sēdes protokols Nr.</w:t>
            </w:r>
            <w:r>
              <w:rPr>
                <w:lang w:val="lv-LV"/>
              </w:rPr>
              <w:t>2</w:t>
            </w:r>
            <w:r w:rsidR="00E30D9B">
              <w:rPr>
                <w:lang w:val="lv-LV"/>
              </w:rPr>
              <w:t>74</w:t>
            </w:r>
            <w:bookmarkStart w:id="0" w:name="_GoBack"/>
            <w:bookmarkEnd w:id="0"/>
          </w:p>
        </w:tc>
      </w:tr>
    </w:tbl>
    <w:p w:rsidR="007D7A09" w:rsidRPr="00E52D7B" w:rsidRDefault="007D7A09" w:rsidP="007D7A09">
      <w:pPr>
        <w:ind w:left="360" w:right="-1054" w:hanging="360"/>
        <w:rPr>
          <w:b/>
          <w:bCs/>
          <w:lang w:val="lv-LV"/>
        </w:rPr>
      </w:pPr>
      <w:r w:rsidRPr="00E52D7B">
        <w:rPr>
          <w:b/>
          <w:bCs/>
          <w:lang w:val="lv-LV"/>
        </w:rPr>
        <w:lastRenderedPageBreak/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7D7A09" w:rsidRPr="00CE6F99" w:rsidTr="00DB1F1A">
        <w:tc>
          <w:tcPr>
            <w:tcW w:w="9720" w:type="dxa"/>
          </w:tcPr>
          <w:p w:rsidR="007D7A09" w:rsidRPr="00E52D7B" w:rsidRDefault="007D7A09" w:rsidP="00DB1F1A">
            <w:pPr>
              <w:jc w:val="both"/>
              <w:rPr>
                <w:lang w:val="lv-LV"/>
              </w:rPr>
            </w:pPr>
            <w:r w:rsidRPr="00520AC6">
              <w:rPr>
                <w:lang w:val="lv-LV"/>
              </w:rPr>
              <w:t>Pretendents, k</w:t>
            </w:r>
            <w:r>
              <w:rPr>
                <w:lang w:val="lv-LV"/>
              </w:rPr>
              <w:t xml:space="preserve">urš </w:t>
            </w:r>
            <w:r w:rsidRPr="00520AC6">
              <w:rPr>
                <w:lang w:val="lv-LV"/>
              </w:rPr>
              <w:t>iesniedzis piedāvājumu iepirkumā, un</w:t>
            </w:r>
            <w:r>
              <w:rPr>
                <w:lang w:val="lv-LV"/>
              </w:rPr>
              <w:t xml:space="preserve"> kurš</w:t>
            </w:r>
            <w:r w:rsidRPr="00520AC6">
              <w:rPr>
                <w:lang w:val="lv-LV"/>
              </w:rPr>
              <w:t xml:space="preserve"> uzskata, ka ir aizskartas tā tiesības vai </w:t>
            </w:r>
            <w:r>
              <w:rPr>
                <w:lang w:val="lv-LV"/>
              </w:rPr>
              <w:t xml:space="preserve">ir </w:t>
            </w:r>
            <w:r w:rsidRPr="00520AC6">
              <w:rPr>
                <w:lang w:val="lv-LV"/>
              </w:rPr>
              <w:t xml:space="preserve">iespējams šo tiesību aizskārums, ir tiesīgs </w:t>
            </w:r>
            <w:r w:rsidRPr="00520AC6">
              <w:rPr>
                <w:color w:val="000000"/>
                <w:szCs w:val="18"/>
                <w:lang w:val="lv-LV"/>
              </w:rPr>
              <w:t>pārsūdzēt</w:t>
            </w:r>
            <w:r w:rsidRPr="00520AC6">
              <w:rPr>
                <w:lang w:val="lv-LV"/>
              </w:rPr>
              <w:t xml:space="preserve"> p</w:t>
            </w:r>
            <w:r w:rsidRPr="00520AC6">
              <w:rPr>
                <w:color w:val="000000"/>
                <w:szCs w:val="18"/>
                <w:lang w:val="lv-LV"/>
              </w:rPr>
              <w:t xml:space="preserve">ieņemto lēmumu Administratīvajā rajona tiesā </w:t>
            </w:r>
            <w:r w:rsidRPr="00520AC6">
              <w:rPr>
                <w:szCs w:val="18"/>
                <w:lang w:val="lv-LV"/>
              </w:rPr>
              <w:t>Administratīvā procesa</w:t>
            </w:r>
            <w:r w:rsidRPr="00520AC6">
              <w:rPr>
                <w:color w:val="414142"/>
                <w:szCs w:val="18"/>
                <w:lang w:val="lv-LV"/>
              </w:rPr>
              <w:t xml:space="preserve"> </w:t>
            </w:r>
            <w:r w:rsidRPr="00B323AF">
              <w:rPr>
                <w:szCs w:val="18"/>
                <w:lang w:val="lv-LV"/>
              </w:rPr>
              <w:t>likumā</w:t>
            </w:r>
            <w:r w:rsidRPr="00520AC6">
              <w:rPr>
                <w:color w:val="414142"/>
                <w:szCs w:val="18"/>
                <w:lang w:val="lv-LV"/>
              </w:rPr>
              <w:t xml:space="preserve"> </w:t>
            </w:r>
            <w:r w:rsidRPr="00520AC6">
              <w:rPr>
                <w:color w:val="000000"/>
                <w:szCs w:val="18"/>
                <w:lang w:val="lv-LV"/>
              </w:rPr>
              <w:t>noteiktajā kārtībā</w:t>
            </w:r>
            <w:r>
              <w:rPr>
                <w:color w:val="000000"/>
                <w:szCs w:val="18"/>
                <w:lang w:val="lv-LV"/>
              </w:rPr>
              <w:t xml:space="preserve"> mēneša laikā no lēmuma saņemšanas dienas</w:t>
            </w:r>
            <w:r w:rsidRPr="00520AC6">
              <w:rPr>
                <w:color w:val="000000"/>
                <w:szCs w:val="18"/>
                <w:lang w:val="lv-LV"/>
              </w:rPr>
              <w:t xml:space="preserve">. Administratīvās rajona tiesas </w:t>
            </w:r>
            <w:r>
              <w:rPr>
                <w:color w:val="000000"/>
                <w:szCs w:val="18"/>
                <w:lang w:val="lv-LV"/>
              </w:rPr>
              <w:t>nolēmumu</w:t>
            </w:r>
            <w:r w:rsidRPr="00520AC6">
              <w:rPr>
                <w:color w:val="000000"/>
                <w:szCs w:val="18"/>
                <w:lang w:val="lv-LV"/>
              </w:rPr>
              <w:t xml:space="preserve"> var pārsūdzēt kasācijas kārtībā Augstākās tiesas Administratīvo lietu departamentā. Lēmuma pārsūdzēšana neaptur tā darbību</w:t>
            </w:r>
            <w:r w:rsidRPr="00B90584">
              <w:rPr>
                <w:color w:val="000000"/>
                <w:lang w:val="lv-LV"/>
              </w:rPr>
              <w:t xml:space="preserve"> </w:t>
            </w:r>
          </w:p>
        </w:tc>
      </w:tr>
    </w:tbl>
    <w:p w:rsidR="007D7A09" w:rsidRPr="00E52D7B" w:rsidRDefault="007D7A09" w:rsidP="007D7A09">
      <w:pPr>
        <w:rPr>
          <w:lang w:val="lv-LV"/>
        </w:rPr>
      </w:pPr>
    </w:p>
    <w:p w:rsidR="007D7A09" w:rsidRPr="00E52D7B" w:rsidRDefault="007D7A09" w:rsidP="007D7A09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7D7A09" w:rsidRDefault="007D7A09" w:rsidP="007D7A09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  <w:t>L.Meldrāja</w:t>
      </w:r>
    </w:p>
    <w:p w:rsidR="007D7A09" w:rsidRDefault="007D7A09" w:rsidP="007D7A09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7D7A09" w:rsidRPr="00E52D7B" w:rsidRDefault="007D7A09" w:rsidP="007D7A09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 w:rsidRPr="00E52D7B">
        <w:rPr>
          <w:rFonts w:ascii="Times New Roman" w:eastAsia="Times New Roman" w:hAnsi="Times New Roman" w:cs="Times New Roman"/>
          <w:szCs w:val="24"/>
          <w:lang w:val="lv-LV"/>
        </w:rPr>
        <w:t>Komisijas priekšsēdētāj</w:t>
      </w:r>
      <w:r>
        <w:rPr>
          <w:rFonts w:ascii="Times New Roman" w:eastAsia="Times New Roman" w:hAnsi="Times New Roman" w:cs="Times New Roman"/>
          <w:szCs w:val="24"/>
          <w:lang w:val="lv-LV"/>
        </w:rPr>
        <w:t>as vietnieks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</w:p>
    <w:p w:rsidR="007D7A09" w:rsidRPr="00E52D7B" w:rsidRDefault="007D7A09" w:rsidP="007D7A09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7D7A09" w:rsidRDefault="007D7A09" w:rsidP="007D7A09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7D7A09" w:rsidRDefault="007D7A09" w:rsidP="007D7A09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7D7A09" w:rsidRPr="004E0126" w:rsidRDefault="00E30D9B" w:rsidP="007D7A09">
      <w:pPr>
        <w:pStyle w:val="xl23"/>
        <w:widowControl/>
        <w:suppressAutoHyphens w:val="0"/>
        <w:spacing w:before="0" w:after="0"/>
        <w:ind w:left="6480" w:right="-1050" w:firstLine="720"/>
        <w:rPr>
          <w:rFonts w:ascii="Times New Roman" w:eastAsia="Times New Roman" w:hAnsi="Times New Roman" w:cs="Times New Roman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U.Bērziņš</w:t>
      </w:r>
      <w:proofErr w:type="spellEnd"/>
    </w:p>
    <w:p w:rsidR="007D7A09" w:rsidRPr="00CE6F99" w:rsidRDefault="007D7A09" w:rsidP="007D7A09">
      <w:pPr>
        <w:rPr>
          <w:lang w:val="lv-LV"/>
        </w:rPr>
      </w:pPr>
    </w:p>
    <w:p w:rsidR="007D7A09" w:rsidRPr="00CE6F99" w:rsidRDefault="007D7A09" w:rsidP="007D7A09">
      <w:pPr>
        <w:rPr>
          <w:lang w:val="lv-LV"/>
        </w:rPr>
      </w:pP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</w:p>
    <w:p w:rsidR="007D7A09" w:rsidRPr="00CE6F99" w:rsidRDefault="007D7A09" w:rsidP="007D7A09">
      <w:pPr>
        <w:rPr>
          <w:lang w:val="lv-LV"/>
        </w:rPr>
      </w:pP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  <w:r w:rsidRPr="00CE6F99">
        <w:rPr>
          <w:lang w:val="lv-LV"/>
        </w:rPr>
        <w:tab/>
      </w:r>
    </w:p>
    <w:p w:rsidR="007D7A09" w:rsidRPr="00CE6F99" w:rsidRDefault="007D7A09" w:rsidP="007D7A09">
      <w:pPr>
        <w:rPr>
          <w:lang w:val="lv-LV"/>
        </w:rPr>
      </w:pPr>
    </w:p>
    <w:p w:rsidR="007D7A09" w:rsidRPr="00CE6F99" w:rsidRDefault="007D7A09" w:rsidP="007D7A09">
      <w:pPr>
        <w:rPr>
          <w:lang w:val="lv-LV"/>
        </w:rPr>
      </w:pPr>
    </w:p>
    <w:p w:rsidR="007D7A09" w:rsidRPr="004E0126" w:rsidRDefault="007D7A09" w:rsidP="007D7A09">
      <w:pPr>
        <w:rPr>
          <w:lang w:val="lv-LV"/>
        </w:rPr>
      </w:pPr>
    </w:p>
    <w:p w:rsidR="007D7A09" w:rsidRPr="00282D3B" w:rsidRDefault="007D7A09" w:rsidP="007D7A09">
      <w:pPr>
        <w:rPr>
          <w:lang w:val="lv-LV"/>
        </w:rPr>
      </w:pPr>
    </w:p>
    <w:p w:rsidR="007D7A09" w:rsidRDefault="007D7A09" w:rsidP="007D7A09"/>
    <w:p w:rsidR="007D7A09" w:rsidRDefault="007D7A09" w:rsidP="007D7A09"/>
    <w:p w:rsidR="007D7A09" w:rsidRDefault="007D7A09" w:rsidP="007D7A09"/>
    <w:p w:rsidR="003441ED" w:rsidRDefault="003441ED"/>
    <w:sectPr w:rsidR="003441ED">
      <w:footerReference w:type="even" r:id="rId5"/>
      <w:footerReference w:type="default" r:id="rId6"/>
      <w:pgSz w:w="11906" w:h="16838"/>
      <w:pgMar w:top="1079" w:right="1800" w:bottom="1258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9E" w:rsidRDefault="00E30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79E" w:rsidRDefault="00E30D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9E" w:rsidRDefault="00E30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8179E" w:rsidRDefault="00E30D9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09"/>
    <w:rsid w:val="000604EE"/>
    <w:rsid w:val="003441ED"/>
    <w:rsid w:val="007D7A09"/>
    <w:rsid w:val="00B340BD"/>
    <w:rsid w:val="00E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39B3E-A4B6-4633-A689-DBFFF360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A09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D7A09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7D7A09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qFormat/>
    <w:rsid w:val="007D7A09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7A09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7D7A09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7D7A09"/>
    <w:rPr>
      <w:rFonts w:eastAsia="Times New Roman" w:cs="Times New Roman"/>
      <w:b/>
      <w:bCs/>
      <w:sz w:val="28"/>
      <w:szCs w:val="24"/>
      <w:lang w:val="en-GB"/>
    </w:rPr>
  </w:style>
  <w:style w:type="paragraph" w:customStyle="1" w:styleId="xl23">
    <w:name w:val="xl23"/>
    <w:basedOn w:val="Normal"/>
    <w:rsid w:val="007D7A09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Subtitle">
    <w:name w:val="Subtitle"/>
    <w:basedOn w:val="Normal"/>
    <w:link w:val="SubtitleChar"/>
    <w:qFormat/>
    <w:rsid w:val="007D7A09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7D7A09"/>
    <w:rPr>
      <w:rFonts w:eastAsia="Times New Roman" w:cs="Times New Roman"/>
      <w:b/>
      <w:bCs/>
      <w:szCs w:val="24"/>
    </w:rPr>
  </w:style>
  <w:style w:type="paragraph" w:styleId="Footer">
    <w:name w:val="footer"/>
    <w:basedOn w:val="Normal"/>
    <w:link w:val="FooterChar"/>
    <w:semiHidden/>
    <w:rsid w:val="007D7A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7D7A09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7D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2018-11-27T12:05:00Z</dcterms:created>
  <dcterms:modified xsi:type="dcterms:W3CDTF">2018-11-27T12:26:00Z</dcterms:modified>
</cp:coreProperties>
</file>