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67" w:rsidRPr="006A0FE7" w:rsidRDefault="00BD7967" w:rsidP="00BD79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6A0FE7">
        <w:rPr>
          <w:rFonts w:ascii="Times New Roman" w:hAnsi="Times New Roman" w:cs="Times New Roman"/>
          <w:sz w:val="32"/>
          <w:szCs w:val="32"/>
          <w:lang w:val="lv-LV"/>
        </w:rPr>
        <w:t>Vienošanās Nr.</w:t>
      </w:r>
      <w:r>
        <w:rPr>
          <w:rFonts w:ascii="Times New Roman" w:hAnsi="Times New Roman" w:cs="Times New Roman"/>
          <w:sz w:val="32"/>
          <w:szCs w:val="32"/>
          <w:lang w:val="lv-LV"/>
        </w:rPr>
        <w:t>1</w:t>
      </w:r>
    </w:p>
    <w:p w:rsidR="00BD7967" w:rsidRPr="006A0FE7" w:rsidRDefault="00BD7967" w:rsidP="00BD7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A0FE7">
        <w:rPr>
          <w:rFonts w:ascii="Times New Roman" w:hAnsi="Times New Roman" w:cs="Times New Roman"/>
          <w:sz w:val="24"/>
          <w:szCs w:val="24"/>
          <w:lang w:val="lv-LV"/>
        </w:rPr>
        <w:t xml:space="preserve">pie </w:t>
      </w:r>
    </w:p>
    <w:p w:rsidR="00BD7967" w:rsidRDefault="00BD7967" w:rsidP="00BD79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6A0FE7">
        <w:rPr>
          <w:rFonts w:ascii="Times New Roman" w:hAnsi="Times New Roman" w:cs="Times New Roman"/>
          <w:sz w:val="32"/>
          <w:szCs w:val="32"/>
          <w:lang w:val="lv-LV"/>
        </w:rPr>
        <w:t xml:space="preserve">IEPIRKUMA LĪGUMA </w:t>
      </w:r>
    </w:p>
    <w:p w:rsidR="00BD7967" w:rsidRPr="006A0FE7" w:rsidRDefault="00BD7967" w:rsidP="00BD79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6A0FE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(Identifikācijas Nr. JPP 201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8</w:t>
      </w:r>
      <w:r w:rsidRPr="006A0FE7">
        <w:rPr>
          <w:rFonts w:ascii="Times New Roman" w:hAnsi="Times New Roman" w:cs="Times New Roman"/>
          <w:i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48</w:t>
      </w:r>
      <w:r w:rsidRPr="006A0FE7">
        <w:rPr>
          <w:rFonts w:ascii="Times New Roman" w:hAnsi="Times New Roman" w:cs="Times New Roman"/>
          <w:i/>
          <w:sz w:val="24"/>
          <w:szCs w:val="24"/>
          <w:lang w:val="lv-LV"/>
        </w:rPr>
        <w:t>/ERAF)</w:t>
      </w:r>
    </w:p>
    <w:p w:rsidR="00BD7967" w:rsidRDefault="00BD7967" w:rsidP="00BD79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BD7967" w:rsidRPr="006A0FE7" w:rsidRDefault="00BD7967" w:rsidP="00BD79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</w:p>
    <w:tbl>
      <w:tblPr>
        <w:tblW w:w="81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8"/>
        <w:gridCol w:w="6988"/>
      </w:tblGrid>
      <w:tr w:rsidR="00BD7967" w:rsidRPr="006A0FE7" w:rsidTr="00A80F82">
        <w:trPr>
          <w:trHeight w:val="276"/>
        </w:trPr>
        <w:tc>
          <w:tcPr>
            <w:tcW w:w="1168" w:type="dxa"/>
          </w:tcPr>
          <w:p w:rsidR="00BD7967" w:rsidRPr="006A0FE7" w:rsidRDefault="00BD7967" w:rsidP="00A8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A0F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Jēkabpilī,</w:t>
            </w:r>
          </w:p>
        </w:tc>
        <w:tc>
          <w:tcPr>
            <w:tcW w:w="6988" w:type="dxa"/>
          </w:tcPr>
          <w:p w:rsidR="00BD7967" w:rsidRPr="006A0FE7" w:rsidRDefault="00BD7967" w:rsidP="00A80F82">
            <w:pPr>
              <w:spacing w:after="0" w:line="240" w:lineRule="auto"/>
              <w:ind w:left="-1113" w:firstLine="111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 skatāms laika zīmogā</w:t>
            </w:r>
            <w:r w:rsidR="002073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(elektroniski parakstīts 16.05.2019.)</w:t>
            </w:r>
          </w:p>
        </w:tc>
      </w:tr>
    </w:tbl>
    <w:p w:rsidR="00BD7967" w:rsidRPr="006A0FE7" w:rsidRDefault="00BD7967" w:rsidP="00BD7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D7967" w:rsidRPr="001C1D2D" w:rsidRDefault="00BD7967" w:rsidP="00BD7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C1D2D">
        <w:rPr>
          <w:rFonts w:ascii="Times New Roman" w:eastAsia="Calibri" w:hAnsi="Times New Roman" w:cs="Times New Roman"/>
          <w:b/>
          <w:sz w:val="24"/>
          <w:szCs w:val="24"/>
          <w:lang w:val="lv-LV"/>
        </w:rPr>
        <w:t>Jēkabpils pilsētas pašvaldība</w:t>
      </w:r>
      <w:r w:rsidRPr="001C1D2D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, reģistrācijas numurs 90000024205</w:t>
      </w:r>
      <w:r w:rsidRPr="001C1D2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adrese: Brīvības iela 120, Jēkabpils, LV-5201, tās domes priekšsēdētāja </w:t>
      </w:r>
      <w:r w:rsidR="00C37BBE">
        <w:rPr>
          <w:rFonts w:ascii="Times New Roman" w:eastAsia="Calibri" w:hAnsi="Times New Roman" w:cs="Times New Roman"/>
          <w:sz w:val="24"/>
          <w:szCs w:val="24"/>
          <w:lang w:val="lv-LV"/>
        </w:rPr>
        <w:t>[..]</w:t>
      </w:r>
      <w:r w:rsidRPr="001C1D2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personā, kurš darbojas pamatojoties uz likumu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Pr="001C1D2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pašvaldībām” un Jēkabpils pilsētas pašvaldības nolikumu (turpmāk - </w:t>
      </w:r>
      <w:r w:rsidRPr="001C1D2D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Pasūtītājs</w:t>
      </w:r>
      <w:r w:rsidRPr="001C1D2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), no vienas puses, un </w:t>
      </w:r>
    </w:p>
    <w:p w:rsidR="00BD7967" w:rsidRPr="006A0FE7" w:rsidRDefault="00BD7967" w:rsidP="00BD796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lv-LV"/>
        </w:rPr>
      </w:pPr>
      <w:r w:rsidRPr="001C1D2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Pilnsabiedrība “AVAD EXPO”</w:t>
      </w:r>
      <w:r w:rsidRPr="001C1D2D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 xml:space="preserve">, </w:t>
      </w:r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reģistrācijas numurs 41503080032, juridiskā adrese: Plēnes iela 4, Rīga, LV-1046, tās biedru personā, </w:t>
      </w:r>
      <w:r w:rsidRPr="001C1D2D">
        <w:rPr>
          <w:rFonts w:ascii="Times New Roman" w:eastAsia="Times New Roman" w:hAnsi="Times New Roman" w:cs="Times New Roman"/>
          <w:sz w:val="24"/>
          <w:szCs w:val="24"/>
          <w:lang w:val="lv-LV"/>
        </w:rPr>
        <w:t>kuri darbojas pamatojoties uz 2017.gada 22.novembra ierakstu komercreģistrā</w:t>
      </w:r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: Sabiedrība ar ierobežotu atbildību “AD </w:t>
      </w:r>
      <w:proofErr w:type="spellStart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production</w:t>
      </w:r>
      <w:proofErr w:type="spellEnd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”, reģistrācijas numurs 40103744334, kuras vārdā uz statūtu pamata darbojas tās valdes loceklis Jānis Miķelsons un Sabiedrība ar ierobežotu atbildību “SOLAVI”, reģistrācijas numurs 40003985319, kuras vārdā uz </w:t>
      </w:r>
      <w:proofErr w:type="spellStart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prokūras</w:t>
      </w:r>
      <w:proofErr w:type="spellEnd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pamata, reģistrēta komercreģistrā 2018.gada 8. oktobrī, darbojas </w:t>
      </w:r>
      <w:proofErr w:type="spellStart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prokūriste</w:t>
      </w:r>
      <w:proofErr w:type="spellEnd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C37BBE">
        <w:rPr>
          <w:rFonts w:ascii="Times New Roman" w:eastAsia="Calibri" w:hAnsi="Times New Roman" w:cs="Times New Roman"/>
          <w:sz w:val="24"/>
          <w:szCs w:val="24"/>
          <w:lang w:val="lv-LV"/>
        </w:rPr>
        <w:t>[..]</w:t>
      </w:r>
      <w:bookmarkStart w:id="0" w:name="_GoBack"/>
      <w:bookmarkEnd w:id="0"/>
      <w:r w:rsidRPr="001C1D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</w:t>
      </w:r>
      <w:r w:rsidRPr="001C1D2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(turpmāk - </w:t>
      </w:r>
      <w:r w:rsidRPr="001C1D2D">
        <w:rPr>
          <w:rFonts w:ascii="Times New Roman" w:eastAsia="Calibri" w:hAnsi="Times New Roman" w:cs="Times New Roman"/>
          <w:b/>
          <w:sz w:val="24"/>
          <w:szCs w:val="24"/>
          <w:lang w:val="lv-LV"/>
        </w:rPr>
        <w:t>Izpildītājs</w:t>
      </w:r>
      <w:r w:rsidRPr="001C1D2D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Pr="006A0FE7">
        <w:rPr>
          <w:rFonts w:ascii="Times New Roman" w:hAnsi="Times New Roman" w:cs="Times New Roman"/>
          <w:sz w:val="24"/>
          <w:szCs w:val="24"/>
          <w:lang w:val="lv-LV"/>
        </w:rPr>
        <w:t>, no otras puses,</w:t>
      </w:r>
      <w:r w:rsidRPr="006A0FE7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</w:t>
      </w:r>
      <w:r w:rsidRPr="006A0FE7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katrs atsevišķi un abi kopā turpmāk -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Puses, </w:t>
      </w:r>
      <w:r w:rsidRPr="006A0FE7">
        <w:rPr>
          <w:rFonts w:ascii="Times New Roman" w:hAnsi="Times New Roman" w:cs="Times New Roman"/>
          <w:sz w:val="24"/>
          <w:szCs w:val="24"/>
          <w:lang w:val="lv-LV"/>
        </w:rPr>
        <w:t>noslēdz šo vienošanos (turpmāk – Vienošanās) par sekojošo:</w:t>
      </w:r>
    </w:p>
    <w:p w:rsidR="00BD7967" w:rsidRPr="006A0FE7" w:rsidRDefault="00BD7967" w:rsidP="00BD796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lv-LV"/>
        </w:rPr>
      </w:pPr>
    </w:p>
    <w:p w:rsidR="00BD7967" w:rsidRPr="00442FEC" w:rsidRDefault="00BD7967" w:rsidP="00BD796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2FEC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Puses vienojas veikt grozījumus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2018.gada 9.oktobrī </w:t>
      </w:r>
      <w:r w:rsidRPr="00442FEC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noslēgtajā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iepirkuma līgumā (Identifikācijas Nr. JPP 2018/48/ERAF) par </w:t>
      </w:r>
      <w:r w:rsidRPr="00E33F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Jēkabpils Vēstures muzeja pastāvīgās ekspozīcijas izveidi Krustpils pilī</w:t>
      </w:r>
      <w:r w:rsidRPr="00442FEC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(turpmāk – Līgums) </w:t>
      </w:r>
      <w:r w:rsidRPr="00E33F2D">
        <w:rPr>
          <w:rFonts w:ascii="Times New Roman" w:hAnsi="Times New Roman" w:cs="Times New Roman"/>
          <w:b/>
          <w:sz w:val="24"/>
          <w:szCs w:val="24"/>
          <w:lang w:val="lv-LV"/>
        </w:rPr>
        <w:t>un</w:t>
      </w:r>
      <w:r w:rsidRPr="00E33F2D">
        <w:rPr>
          <w:rFonts w:ascii="Times New Roman" w:hAnsi="Times New Roman" w:cs="Times New Roman"/>
          <w:b/>
          <w:color w:val="000000"/>
          <w:sz w:val="24"/>
          <w:szCs w:val="24"/>
          <w:lang w:val="lv-LV" w:eastAsia="lv-LV" w:bidi="lv-LV"/>
        </w:rPr>
        <w:t>:</w:t>
      </w:r>
      <w:r w:rsidRPr="00442FEC">
        <w:rPr>
          <w:rFonts w:ascii="Times New Roman" w:hAnsi="Times New Roman" w:cs="Times New Roman"/>
          <w:b/>
          <w:color w:val="000000"/>
          <w:sz w:val="24"/>
          <w:szCs w:val="24"/>
          <w:lang w:val="lv-LV" w:eastAsia="lv-LV" w:bidi="lv-LV"/>
        </w:rPr>
        <w:t xml:space="preserve"> </w:t>
      </w:r>
    </w:p>
    <w:p w:rsidR="00BD7967" w:rsidRPr="00E33F2D" w:rsidRDefault="00BD7967" w:rsidP="00BD7967">
      <w:pPr>
        <w:pStyle w:val="Bodytext20"/>
        <w:numPr>
          <w:ilvl w:val="1"/>
          <w:numId w:val="1"/>
        </w:numPr>
        <w:shd w:val="clear" w:color="auto" w:fill="auto"/>
        <w:spacing w:before="0" w:line="240" w:lineRule="auto"/>
        <w:rPr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 w:eastAsia="lv-LV" w:bidi="lv-LV"/>
        </w:rPr>
        <w:t>Izteikt</w:t>
      </w:r>
      <w:r w:rsidRPr="0013301D">
        <w:rPr>
          <w:color w:val="000000"/>
          <w:sz w:val="24"/>
          <w:szCs w:val="24"/>
          <w:lang w:val="lv-LV" w:eastAsia="lv-LV" w:bidi="lv-LV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Līguma</w:t>
      </w:r>
      <w:proofErr w:type="spellEnd"/>
      <w:r w:rsidRPr="00E33F2D">
        <w:rPr>
          <w:rFonts w:eastAsia="Calibri"/>
          <w:sz w:val="24"/>
          <w:szCs w:val="24"/>
        </w:rPr>
        <w:t xml:space="preserve"> 4.1. </w:t>
      </w:r>
      <w:proofErr w:type="spellStart"/>
      <w:r w:rsidRPr="00E33F2D">
        <w:rPr>
          <w:rFonts w:eastAsia="Calibri"/>
          <w:sz w:val="24"/>
          <w:szCs w:val="24"/>
        </w:rPr>
        <w:t>punktu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jaunā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redakcijā</w:t>
      </w:r>
      <w:proofErr w:type="spellEnd"/>
      <w:r w:rsidRPr="00E33F2D">
        <w:rPr>
          <w:rFonts w:eastAsia="Calibri"/>
          <w:sz w:val="24"/>
          <w:szCs w:val="24"/>
        </w:rPr>
        <w:t xml:space="preserve">: </w:t>
      </w:r>
    </w:p>
    <w:p w:rsidR="00BD7967" w:rsidRPr="003746F6" w:rsidRDefault="00BD7967" w:rsidP="00BD7967">
      <w:pPr>
        <w:pStyle w:val="Bodytext20"/>
        <w:shd w:val="clear" w:color="auto" w:fill="auto"/>
        <w:spacing w:before="0" w:line="240" w:lineRule="auto"/>
        <w:ind w:left="1080" w:firstLine="0"/>
        <w:rPr>
          <w:sz w:val="24"/>
          <w:szCs w:val="24"/>
          <w:lang w:val="lv-LV"/>
        </w:rPr>
      </w:pPr>
      <w:r w:rsidRPr="00E33F2D">
        <w:rPr>
          <w:rFonts w:eastAsia="Calibri"/>
          <w:sz w:val="24"/>
          <w:szCs w:val="24"/>
        </w:rPr>
        <w:t>“4.1</w:t>
      </w:r>
      <w:proofErr w:type="gramStart"/>
      <w:r w:rsidRPr="00E33F2D">
        <w:rPr>
          <w:rFonts w:eastAsia="Calibri"/>
          <w:sz w:val="24"/>
          <w:szCs w:val="24"/>
        </w:rPr>
        <w:t xml:space="preserve">. </w:t>
      </w:r>
      <w:r w:rsidRPr="00E33F2D">
        <w:rPr>
          <w:rFonts w:eastAsia="Calibri"/>
          <w:sz w:val="24"/>
          <w:szCs w:val="24"/>
          <w:lang w:val="x-none"/>
        </w:rPr>
        <w:t> </w:t>
      </w:r>
      <w:proofErr w:type="spellStart"/>
      <w:r w:rsidRPr="00E33F2D">
        <w:rPr>
          <w:rFonts w:eastAsia="Calibri"/>
          <w:sz w:val="24"/>
          <w:szCs w:val="24"/>
          <w:lang w:val="x-none"/>
        </w:rPr>
        <w:t>Līguma</w:t>
      </w:r>
      <w:proofErr w:type="spellEnd"/>
      <w:proofErr w:type="gramEnd"/>
      <w:r w:rsidRPr="00E33F2D">
        <w:rPr>
          <w:rFonts w:eastAsia="Calibri"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kopējā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summa </w:t>
      </w:r>
      <w:proofErr w:type="spellStart"/>
      <w:r w:rsidRPr="00E33F2D">
        <w:rPr>
          <w:rFonts w:eastAsia="Calibri"/>
          <w:sz w:val="24"/>
          <w:szCs w:val="24"/>
          <w:lang w:val="x-none"/>
        </w:rPr>
        <w:t>ir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</w:t>
      </w:r>
      <w:r w:rsidRPr="00E33F2D">
        <w:rPr>
          <w:rFonts w:eastAsia="Calibri"/>
          <w:sz w:val="24"/>
          <w:szCs w:val="24"/>
        </w:rPr>
        <w:t xml:space="preserve">345984,38 EUR </w:t>
      </w:r>
      <w:r w:rsidRPr="00E33F2D">
        <w:rPr>
          <w:rFonts w:eastAsia="Calibri"/>
          <w:sz w:val="24"/>
          <w:szCs w:val="24"/>
          <w:lang w:val="x-none"/>
        </w:rPr>
        <w:t xml:space="preserve">( </w:t>
      </w:r>
      <w:proofErr w:type="spellStart"/>
      <w:r w:rsidRPr="00E33F2D">
        <w:rPr>
          <w:rFonts w:eastAsia="Calibri"/>
          <w:sz w:val="24"/>
          <w:szCs w:val="24"/>
        </w:rPr>
        <w:t>trīs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simti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četrdesmit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pieci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tūkstoši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deviņi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simti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astoņdesmit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četri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r w:rsidRPr="00E33F2D">
        <w:rPr>
          <w:rFonts w:eastAsia="Calibri"/>
          <w:i/>
          <w:iCs/>
          <w:sz w:val="24"/>
          <w:szCs w:val="24"/>
        </w:rPr>
        <w:t>euro</w:t>
      </w:r>
      <w:r w:rsidRPr="00E33F2D">
        <w:rPr>
          <w:rFonts w:eastAsia="Calibri"/>
          <w:sz w:val="24"/>
          <w:szCs w:val="24"/>
        </w:rPr>
        <w:t xml:space="preserve"> 38 </w:t>
      </w:r>
      <w:proofErr w:type="spellStart"/>
      <w:r w:rsidRPr="00E33F2D">
        <w:rPr>
          <w:rFonts w:eastAsia="Calibri"/>
          <w:sz w:val="24"/>
          <w:szCs w:val="24"/>
        </w:rPr>
        <w:t>centi</w:t>
      </w:r>
      <w:proofErr w:type="spellEnd"/>
      <w:r w:rsidRPr="00E33F2D">
        <w:rPr>
          <w:rFonts w:eastAsia="Calibri"/>
          <w:sz w:val="24"/>
          <w:szCs w:val="24"/>
          <w:lang w:val="x-none"/>
        </w:rPr>
        <w:t>),</w:t>
      </w:r>
      <w:r w:rsidRPr="00E33F2D">
        <w:rPr>
          <w:rFonts w:eastAsia="Calibri"/>
          <w:i/>
          <w:iCs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ieskaitot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pievienotās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vērtības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nodokli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(</w:t>
      </w:r>
      <w:proofErr w:type="spellStart"/>
      <w:r w:rsidRPr="00E33F2D">
        <w:rPr>
          <w:rFonts w:eastAsia="Calibri"/>
          <w:sz w:val="24"/>
          <w:szCs w:val="24"/>
        </w:rPr>
        <w:t>turpmāk</w:t>
      </w:r>
      <w:proofErr w:type="spellEnd"/>
      <w:r w:rsidRPr="00E33F2D">
        <w:rPr>
          <w:rFonts w:eastAsia="Calibri"/>
          <w:sz w:val="24"/>
          <w:szCs w:val="24"/>
        </w:rPr>
        <w:t xml:space="preserve"> - </w:t>
      </w:r>
      <w:r w:rsidRPr="00E33F2D">
        <w:rPr>
          <w:rFonts w:eastAsia="Calibri"/>
          <w:sz w:val="24"/>
          <w:szCs w:val="24"/>
          <w:lang w:val="x-none"/>
        </w:rPr>
        <w:t>PVN)</w:t>
      </w:r>
      <w:r w:rsidRPr="00E33F2D">
        <w:rPr>
          <w:rFonts w:eastAsia="Calibri"/>
          <w:b/>
          <w:bCs/>
          <w:sz w:val="24"/>
          <w:szCs w:val="24"/>
          <w:lang w:val="x-none"/>
        </w:rPr>
        <w:t xml:space="preserve"> </w:t>
      </w:r>
      <w:r w:rsidRPr="00E33F2D">
        <w:rPr>
          <w:rFonts w:eastAsia="Calibri"/>
          <w:sz w:val="24"/>
          <w:szCs w:val="24"/>
          <w:lang w:val="x-none"/>
        </w:rPr>
        <w:t>21%</w:t>
      </w:r>
      <w:r w:rsidRPr="00E33F2D">
        <w:rPr>
          <w:rFonts w:eastAsia="Calibri"/>
          <w:sz w:val="24"/>
          <w:szCs w:val="24"/>
        </w:rPr>
        <w:t xml:space="preserve"> (</w:t>
      </w:r>
      <w:proofErr w:type="spellStart"/>
      <w:r w:rsidRPr="00E33F2D">
        <w:rPr>
          <w:rFonts w:eastAsia="Calibri"/>
          <w:sz w:val="24"/>
          <w:szCs w:val="24"/>
        </w:rPr>
        <w:t>divdesmit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viens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procents</w:t>
      </w:r>
      <w:proofErr w:type="spellEnd"/>
      <w:r w:rsidRPr="00E33F2D">
        <w:rPr>
          <w:rFonts w:eastAsia="Calibri"/>
          <w:sz w:val="24"/>
          <w:szCs w:val="24"/>
        </w:rPr>
        <w:t>)</w:t>
      </w:r>
      <w:r w:rsidRPr="00E33F2D">
        <w:rPr>
          <w:rFonts w:eastAsia="Calibri"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apmērā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</w:t>
      </w:r>
      <w:r w:rsidRPr="00E33F2D">
        <w:rPr>
          <w:rFonts w:eastAsia="Calibri"/>
          <w:sz w:val="24"/>
          <w:szCs w:val="24"/>
        </w:rPr>
        <w:t xml:space="preserve">60046,88 </w:t>
      </w:r>
      <w:r w:rsidRPr="00E33F2D">
        <w:rPr>
          <w:rFonts w:eastAsia="Calibri"/>
          <w:sz w:val="24"/>
          <w:szCs w:val="24"/>
          <w:lang w:val="x-none"/>
        </w:rPr>
        <w:t>EUR</w:t>
      </w:r>
      <w:r w:rsidRPr="00E33F2D">
        <w:rPr>
          <w:rFonts w:eastAsia="Calibri"/>
          <w:i/>
          <w:iCs/>
          <w:sz w:val="24"/>
          <w:szCs w:val="24"/>
          <w:lang w:val="x-none"/>
        </w:rPr>
        <w:t xml:space="preserve"> </w:t>
      </w:r>
      <w:r w:rsidRPr="00E33F2D">
        <w:rPr>
          <w:rFonts w:eastAsia="Calibri"/>
          <w:sz w:val="24"/>
          <w:szCs w:val="24"/>
          <w:lang w:val="x-none"/>
        </w:rPr>
        <w:t>(</w:t>
      </w:r>
      <w:proofErr w:type="spellStart"/>
      <w:r w:rsidRPr="00E33F2D">
        <w:rPr>
          <w:rFonts w:eastAsia="Calibri"/>
          <w:sz w:val="24"/>
          <w:szCs w:val="24"/>
        </w:rPr>
        <w:t>sešdesmit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tūkstoši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četrdesmit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seši</w:t>
      </w:r>
      <w:proofErr w:type="spellEnd"/>
      <w:r w:rsidRPr="00E33F2D">
        <w:rPr>
          <w:rFonts w:eastAsia="Calibri"/>
          <w:i/>
          <w:iCs/>
          <w:sz w:val="24"/>
          <w:szCs w:val="24"/>
          <w:lang w:val="x-none"/>
        </w:rPr>
        <w:t xml:space="preserve"> euro </w:t>
      </w:r>
      <w:r w:rsidRPr="00E33F2D">
        <w:rPr>
          <w:rFonts w:eastAsia="Calibri"/>
          <w:sz w:val="24"/>
          <w:szCs w:val="24"/>
        </w:rPr>
        <w:t xml:space="preserve">88 </w:t>
      </w:r>
      <w:proofErr w:type="spellStart"/>
      <w:r w:rsidRPr="00E33F2D">
        <w:rPr>
          <w:rFonts w:eastAsia="Calibri"/>
          <w:sz w:val="24"/>
          <w:szCs w:val="24"/>
          <w:lang w:val="x-none"/>
        </w:rPr>
        <w:t>cent</w:t>
      </w:r>
      <w:r w:rsidRPr="00E33F2D">
        <w:rPr>
          <w:rFonts w:eastAsia="Calibri"/>
          <w:sz w:val="24"/>
          <w:szCs w:val="24"/>
        </w:rPr>
        <w:t>i</w:t>
      </w:r>
      <w:proofErr w:type="spellEnd"/>
      <w:r w:rsidRPr="00E33F2D">
        <w:rPr>
          <w:rFonts w:eastAsia="Calibri"/>
          <w:sz w:val="24"/>
          <w:szCs w:val="24"/>
          <w:lang w:val="x-none"/>
        </w:rPr>
        <w:t>).</w:t>
      </w:r>
      <w:r w:rsidRPr="00E33F2D">
        <w:rPr>
          <w:rFonts w:eastAsia="Calibri"/>
          <w:i/>
          <w:iCs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Līgumcena</w:t>
      </w:r>
      <w:proofErr w:type="spellEnd"/>
      <w:r w:rsidRPr="00E33F2D">
        <w:rPr>
          <w:rFonts w:eastAsia="Calibri"/>
          <w:sz w:val="24"/>
          <w:szCs w:val="24"/>
          <w:lang w:val="x-none"/>
        </w:rPr>
        <w:t xml:space="preserve"> bez PVN 21% </w:t>
      </w:r>
      <w:r w:rsidRPr="00E33F2D">
        <w:rPr>
          <w:rFonts w:eastAsia="Calibri"/>
          <w:sz w:val="24"/>
          <w:szCs w:val="24"/>
        </w:rPr>
        <w:t>(</w:t>
      </w:r>
      <w:proofErr w:type="spellStart"/>
      <w:r w:rsidRPr="00E33F2D">
        <w:rPr>
          <w:rFonts w:eastAsia="Calibri"/>
          <w:sz w:val="24"/>
          <w:szCs w:val="24"/>
        </w:rPr>
        <w:t>divdesmit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viens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procents</w:t>
      </w:r>
      <w:proofErr w:type="spellEnd"/>
      <w:r w:rsidRPr="00E33F2D">
        <w:rPr>
          <w:rFonts w:eastAsia="Calibri"/>
          <w:sz w:val="24"/>
          <w:szCs w:val="24"/>
        </w:rPr>
        <w:t xml:space="preserve">) </w:t>
      </w:r>
      <w:proofErr w:type="spellStart"/>
      <w:r w:rsidRPr="00E33F2D">
        <w:rPr>
          <w:rFonts w:eastAsia="Calibri"/>
          <w:sz w:val="24"/>
          <w:szCs w:val="24"/>
          <w:lang w:val="x-none"/>
        </w:rPr>
        <w:t>ir</w:t>
      </w:r>
      <w:proofErr w:type="spellEnd"/>
      <w:r w:rsidRPr="00E33F2D">
        <w:rPr>
          <w:rFonts w:eastAsia="Calibri"/>
          <w:b/>
          <w:bCs/>
          <w:i/>
          <w:iCs/>
          <w:sz w:val="24"/>
          <w:szCs w:val="24"/>
          <w:lang w:val="x-none"/>
        </w:rPr>
        <w:t xml:space="preserve"> </w:t>
      </w:r>
      <w:r w:rsidRPr="00E33F2D">
        <w:rPr>
          <w:rFonts w:eastAsia="Calibri"/>
          <w:b/>
          <w:bCs/>
          <w:sz w:val="24"/>
          <w:szCs w:val="24"/>
        </w:rPr>
        <w:t>285 937,50</w:t>
      </w:r>
      <w:r w:rsidRPr="00E33F2D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33F2D">
        <w:rPr>
          <w:rFonts w:eastAsia="Calibri"/>
          <w:sz w:val="24"/>
          <w:szCs w:val="24"/>
          <w:lang w:val="x-none"/>
        </w:rPr>
        <w:t>EUR</w:t>
      </w:r>
      <w:r w:rsidRPr="00E33F2D">
        <w:rPr>
          <w:rFonts w:eastAsia="Calibri"/>
          <w:b/>
          <w:bCs/>
          <w:sz w:val="24"/>
          <w:szCs w:val="24"/>
          <w:lang w:val="x-none"/>
        </w:rPr>
        <w:t xml:space="preserve"> </w:t>
      </w:r>
      <w:r w:rsidRPr="00E33F2D">
        <w:rPr>
          <w:rFonts w:eastAsia="Calibri"/>
          <w:sz w:val="24"/>
          <w:szCs w:val="24"/>
          <w:lang w:val="x-none"/>
        </w:rPr>
        <w:t>(</w:t>
      </w:r>
      <w:proofErr w:type="spellStart"/>
      <w:r w:rsidRPr="00E33F2D">
        <w:rPr>
          <w:rFonts w:eastAsia="Calibri"/>
          <w:sz w:val="24"/>
          <w:szCs w:val="24"/>
        </w:rPr>
        <w:t>divi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simti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astoņdesmit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pieci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tūkstoši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deviņi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simti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trīsdesmit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septiņi</w:t>
      </w:r>
      <w:proofErr w:type="spellEnd"/>
      <w:r w:rsidRPr="00E33F2D">
        <w:rPr>
          <w:rFonts w:eastAsia="Calibri"/>
          <w:i/>
          <w:iCs/>
          <w:sz w:val="24"/>
          <w:szCs w:val="24"/>
        </w:rPr>
        <w:t xml:space="preserve"> </w:t>
      </w:r>
      <w:r w:rsidRPr="00E33F2D">
        <w:rPr>
          <w:rFonts w:eastAsia="Calibri"/>
          <w:i/>
          <w:iCs/>
          <w:sz w:val="24"/>
          <w:szCs w:val="24"/>
          <w:lang w:val="x-none"/>
        </w:rPr>
        <w:t xml:space="preserve">euro </w:t>
      </w:r>
      <w:r w:rsidRPr="00E33F2D">
        <w:rPr>
          <w:rFonts w:eastAsia="Calibri"/>
          <w:sz w:val="24"/>
          <w:szCs w:val="24"/>
        </w:rPr>
        <w:t>50</w:t>
      </w:r>
      <w:r w:rsidRPr="00E33F2D">
        <w:rPr>
          <w:rFonts w:eastAsia="Calibri"/>
          <w:sz w:val="24"/>
          <w:szCs w:val="24"/>
          <w:lang w:val="x-none"/>
        </w:rPr>
        <w:t xml:space="preserve"> </w:t>
      </w:r>
      <w:proofErr w:type="spellStart"/>
      <w:r w:rsidRPr="00E33F2D">
        <w:rPr>
          <w:rFonts w:eastAsia="Calibri"/>
          <w:sz w:val="24"/>
          <w:szCs w:val="24"/>
          <w:lang w:val="x-none"/>
        </w:rPr>
        <w:t>centi</w:t>
      </w:r>
      <w:proofErr w:type="spellEnd"/>
      <w:r w:rsidRPr="00E33F2D">
        <w:rPr>
          <w:rFonts w:eastAsia="Calibri"/>
          <w:sz w:val="24"/>
          <w:szCs w:val="24"/>
          <w:lang w:val="x-none"/>
        </w:rPr>
        <w:t>)</w:t>
      </w:r>
      <w:r w:rsidRPr="00E33F2D">
        <w:rPr>
          <w:rFonts w:eastAsia="Calibri"/>
          <w:sz w:val="24"/>
          <w:szCs w:val="24"/>
        </w:rPr>
        <w:t>”</w:t>
      </w:r>
      <w:r w:rsidRPr="003746F6">
        <w:rPr>
          <w:color w:val="000000"/>
          <w:sz w:val="24"/>
          <w:szCs w:val="24"/>
          <w:lang w:val="lv-LV" w:eastAsia="lv-LV" w:bidi="lv-LV"/>
        </w:rPr>
        <w:t>;</w:t>
      </w:r>
    </w:p>
    <w:p w:rsidR="00BD7967" w:rsidRPr="004A6134" w:rsidRDefault="00BD7967" w:rsidP="00BD7967">
      <w:pPr>
        <w:pStyle w:val="Bodytext20"/>
        <w:numPr>
          <w:ilvl w:val="1"/>
          <w:numId w:val="1"/>
        </w:numPr>
        <w:shd w:val="clear" w:color="auto" w:fill="auto"/>
        <w:spacing w:before="0" w:line="240" w:lineRule="auto"/>
        <w:rPr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 w:eastAsia="lv-LV" w:bidi="lv-LV"/>
        </w:rPr>
        <w:t>I</w:t>
      </w:r>
      <w:proofErr w:type="spellStart"/>
      <w:r w:rsidRPr="00E33F2D">
        <w:rPr>
          <w:rFonts w:eastAsia="Calibri"/>
          <w:sz w:val="24"/>
          <w:szCs w:val="24"/>
        </w:rPr>
        <w:t>zteikt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L</w:t>
      </w:r>
      <w:r w:rsidRPr="00E33F2D">
        <w:rPr>
          <w:rFonts w:eastAsia="Calibri"/>
          <w:sz w:val="24"/>
          <w:szCs w:val="24"/>
        </w:rPr>
        <w:t>īguma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pielikumu</w:t>
      </w:r>
      <w:proofErr w:type="spellEnd"/>
      <w:r w:rsidRPr="00E33F2D">
        <w:rPr>
          <w:rFonts w:eastAsia="Calibri"/>
          <w:sz w:val="24"/>
          <w:szCs w:val="24"/>
        </w:rPr>
        <w:t xml:space="preserve"> Nr.2 </w:t>
      </w:r>
      <w:r>
        <w:rPr>
          <w:rFonts w:eastAsia="Calibri"/>
          <w:sz w:val="24"/>
          <w:szCs w:val="24"/>
        </w:rPr>
        <w:t>“</w:t>
      </w:r>
      <w:proofErr w:type="spellStart"/>
      <w:r w:rsidRPr="00E33F2D">
        <w:rPr>
          <w:rFonts w:eastAsia="Calibri"/>
          <w:sz w:val="24"/>
          <w:szCs w:val="24"/>
        </w:rPr>
        <w:t>Finanšu</w:t>
      </w:r>
      <w:proofErr w:type="spellEnd"/>
      <w:r w:rsidRPr="00E33F2D">
        <w:rPr>
          <w:rFonts w:eastAsia="Calibri"/>
          <w:sz w:val="24"/>
          <w:szCs w:val="24"/>
        </w:rPr>
        <w:t xml:space="preserve"> </w:t>
      </w:r>
      <w:proofErr w:type="spellStart"/>
      <w:r w:rsidRPr="00E33F2D">
        <w:rPr>
          <w:rFonts w:eastAsia="Calibri"/>
          <w:sz w:val="24"/>
          <w:szCs w:val="24"/>
        </w:rPr>
        <w:t>piedāvājums</w:t>
      </w:r>
      <w:proofErr w:type="spellEnd"/>
      <w:r>
        <w:rPr>
          <w:rFonts w:eastAsia="Calibri"/>
          <w:sz w:val="24"/>
          <w:szCs w:val="24"/>
        </w:rPr>
        <w:t>”</w:t>
      </w:r>
      <w:r w:rsidRPr="003746F6">
        <w:rPr>
          <w:color w:val="000000"/>
          <w:sz w:val="24"/>
          <w:szCs w:val="24"/>
          <w:lang w:val="lv-LV" w:eastAsia="lv-LV" w:bidi="lv-LV"/>
        </w:rPr>
        <w:t xml:space="preserve"> jaunā</w:t>
      </w:r>
      <w:r w:rsidRPr="0013301D">
        <w:rPr>
          <w:color w:val="000000"/>
          <w:sz w:val="24"/>
          <w:szCs w:val="24"/>
          <w:lang w:val="lv-LV" w:eastAsia="lv-LV" w:bidi="lv-LV"/>
        </w:rPr>
        <w:t xml:space="preserve"> redakcijā</w:t>
      </w:r>
      <w:r>
        <w:rPr>
          <w:color w:val="000000"/>
          <w:sz w:val="24"/>
          <w:szCs w:val="24"/>
          <w:lang w:val="lv-LV" w:eastAsia="lv-LV" w:bidi="lv-LV"/>
        </w:rPr>
        <w:t xml:space="preserve"> (Vienošanās pielikums Nr.1);</w:t>
      </w:r>
    </w:p>
    <w:p w:rsidR="00BD7967" w:rsidRPr="00605E16" w:rsidRDefault="00BD7967" w:rsidP="00BD7967">
      <w:pPr>
        <w:pStyle w:val="Bodytext20"/>
        <w:numPr>
          <w:ilvl w:val="1"/>
          <w:numId w:val="1"/>
        </w:numPr>
        <w:spacing w:line="240" w:lineRule="auto"/>
        <w:rPr>
          <w:sz w:val="24"/>
          <w:szCs w:val="24"/>
          <w:lang w:val="lv-LV"/>
        </w:rPr>
      </w:pPr>
      <w:r w:rsidRPr="00605E16">
        <w:rPr>
          <w:sz w:val="24"/>
          <w:szCs w:val="24"/>
          <w:lang w:val="lv-LV"/>
        </w:rPr>
        <w:t xml:space="preserve">Izteikt Līguma </w:t>
      </w:r>
      <w:r>
        <w:rPr>
          <w:sz w:val="24"/>
          <w:szCs w:val="24"/>
          <w:lang w:val="lv-LV"/>
        </w:rPr>
        <w:t>pielikuma Nr.2 “Fi</w:t>
      </w:r>
      <w:r>
        <w:rPr>
          <w:sz w:val="24"/>
          <w:szCs w:val="24"/>
          <w:lang w:val="lv-LV"/>
        </w:rPr>
        <w:t>n</w:t>
      </w:r>
      <w:r>
        <w:rPr>
          <w:sz w:val="24"/>
          <w:szCs w:val="24"/>
          <w:lang w:val="lv-LV"/>
        </w:rPr>
        <w:t xml:space="preserve">anšu piedāvājums” </w:t>
      </w:r>
      <w:proofErr w:type="spellStart"/>
      <w:r w:rsidRPr="00F11F9B">
        <w:rPr>
          <w:rFonts w:eastAsia="Calibri"/>
          <w:sz w:val="24"/>
          <w:szCs w:val="24"/>
        </w:rPr>
        <w:t>pielikum</w:t>
      </w:r>
      <w:r>
        <w:rPr>
          <w:rFonts w:eastAsia="Calibri"/>
          <w:sz w:val="24"/>
          <w:szCs w:val="24"/>
        </w:rPr>
        <w:t>u</w:t>
      </w:r>
      <w:proofErr w:type="spellEnd"/>
      <w:r w:rsidRPr="00F11F9B">
        <w:rPr>
          <w:rFonts w:eastAsia="Calibri"/>
          <w:sz w:val="24"/>
          <w:szCs w:val="24"/>
        </w:rPr>
        <w:t xml:space="preserve"> EXCEL </w:t>
      </w:r>
      <w:proofErr w:type="spellStart"/>
      <w:r w:rsidRPr="00F11F9B">
        <w:rPr>
          <w:rFonts w:eastAsia="Calibri"/>
          <w:sz w:val="24"/>
          <w:szCs w:val="24"/>
        </w:rPr>
        <w:t>formātā</w:t>
      </w:r>
      <w:proofErr w:type="spellEnd"/>
      <w:r w:rsidRPr="00F11F9B">
        <w:rPr>
          <w:rFonts w:eastAsia="Calibri"/>
          <w:sz w:val="24"/>
          <w:szCs w:val="24"/>
        </w:rPr>
        <w:t xml:space="preserve"> </w:t>
      </w:r>
      <w:proofErr w:type="spellStart"/>
      <w:r w:rsidRPr="00F11F9B">
        <w:rPr>
          <w:rFonts w:eastAsia="Calibri"/>
          <w:sz w:val="24"/>
          <w:szCs w:val="24"/>
        </w:rPr>
        <w:t>Cinas</w:t>
      </w:r>
      <w:proofErr w:type="spellEnd"/>
      <w:r w:rsidRPr="00F11F9B">
        <w:rPr>
          <w:rFonts w:eastAsia="Calibri"/>
          <w:sz w:val="24"/>
          <w:szCs w:val="24"/>
        </w:rPr>
        <w:t>-par-</w:t>
      </w:r>
      <w:proofErr w:type="spellStart"/>
      <w:r w:rsidRPr="00F11F9B">
        <w:rPr>
          <w:rFonts w:eastAsia="Calibri"/>
          <w:sz w:val="24"/>
          <w:szCs w:val="24"/>
        </w:rPr>
        <w:t>brivibu_finansu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F11F9B">
        <w:rPr>
          <w:rFonts w:eastAsia="Calibri"/>
          <w:sz w:val="24"/>
          <w:szCs w:val="24"/>
        </w:rPr>
        <w:t>piedavajumu_atsifrejums.xlsx</w:t>
      </w:r>
      <w:r w:rsidRPr="00605E16">
        <w:rPr>
          <w:sz w:val="24"/>
          <w:szCs w:val="24"/>
          <w:lang w:val="lv-LV"/>
        </w:rPr>
        <w:t xml:space="preserve"> jaunā redakcijā</w:t>
      </w:r>
      <w:r>
        <w:rPr>
          <w:sz w:val="24"/>
          <w:szCs w:val="24"/>
          <w:lang w:val="lv-LV"/>
        </w:rPr>
        <w:t xml:space="preserve"> (Vienošanās pielikums Nr.2).</w:t>
      </w:r>
      <w:r w:rsidRPr="00605E16">
        <w:rPr>
          <w:sz w:val="24"/>
          <w:szCs w:val="24"/>
          <w:lang w:val="lv-LV"/>
        </w:rPr>
        <w:t xml:space="preserve"> </w:t>
      </w:r>
    </w:p>
    <w:p w:rsidR="00BD7967" w:rsidRPr="004168D4" w:rsidRDefault="00BD7967" w:rsidP="00BD7967">
      <w:pPr>
        <w:pStyle w:val="Bodytext20"/>
        <w:numPr>
          <w:ilvl w:val="0"/>
          <w:numId w:val="1"/>
        </w:numPr>
        <w:shd w:val="clear" w:color="auto" w:fill="auto"/>
        <w:spacing w:before="120" w:line="274" w:lineRule="exact"/>
        <w:ind w:left="425" w:hanging="425"/>
        <w:rPr>
          <w:i/>
          <w:sz w:val="24"/>
          <w:szCs w:val="24"/>
          <w:lang w:val="lv-LV"/>
        </w:rPr>
      </w:pPr>
      <w:r w:rsidRPr="004168D4">
        <w:rPr>
          <w:sz w:val="24"/>
          <w:szCs w:val="24"/>
          <w:lang w:val="lv-LV"/>
        </w:rPr>
        <w:t xml:space="preserve">Visas saistībā ar šo VIENOŠANOS radušās domstarpības vai strīdus </w:t>
      </w:r>
      <w:r>
        <w:rPr>
          <w:sz w:val="24"/>
          <w:szCs w:val="24"/>
          <w:lang w:val="lv-LV"/>
        </w:rPr>
        <w:t>Puses</w:t>
      </w:r>
      <w:r w:rsidRPr="004168D4">
        <w:rPr>
          <w:sz w:val="24"/>
          <w:szCs w:val="24"/>
          <w:lang w:val="lv-LV"/>
        </w:rPr>
        <w:t xml:space="preserve"> risina un uzņemas atbildību saskaņā ar Latvijas Republikas spēkā esošiem normatīvajiem aktiem.</w:t>
      </w:r>
    </w:p>
    <w:p w:rsidR="00BD7967" w:rsidRPr="004168D4" w:rsidRDefault="00BD7967" w:rsidP="00BD7967">
      <w:pPr>
        <w:pStyle w:val="Bodytext20"/>
        <w:numPr>
          <w:ilvl w:val="0"/>
          <w:numId w:val="1"/>
        </w:numPr>
        <w:shd w:val="clear" w:color="auto" w:fill="auto"/>
        <w:spacing w:before="120" w:line="274" w:lineRule="exact"/>
        <w:ind w:left="425" w:hanging="425"/>
        <w:rPr>
          <w:i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Puses</w:t>
      </w:r>
      <w:r w:rsidRPr="004168D4">
        <w:rPr>
          <w:sz w:val="24"/>
          <w:szCs w:val="24"/>
          <w:lang w:val="lv-LV"/>
        </w:rPr>
        <w:t xml:space="preserve"> ir izlasījuš</w:t>
      </w:r>
      <w:r>
        <w:rPr>
          <w:sz w:val="24"/>
          <w:szCs w:val="24"/>
          <w:lang w:val="lv-LV"/>
        </w:rPr>
        <w:t>as</w:t>
      </w:r>
      <w:r w:rsidRPr="004168D4">
        <w:rPr>
          <w:sz w:val="24"/>
          <w:szCs w:val="24"/>
          <w:lang w:val="lv-LV"/>
        </w:rPr>
        <w:t xml:space="preserve"> šo VIENOŠANOS un piekrīt visiem tās punktiem, ko apstiprina, to parakstot.</w:t>
      </w:r>
    </w:p>
    <w:p w:rsidR="00BD7967" w:rsidRPr="004168D4" w:rsidRDefault="00BD7967" w:rsidP="00BD7967">
      <w:pPr>
        <w:pStyle w:val="Bodytext20"/>
        <w:numPr>
          <w:ilvl w:val="0"/>
          <w:numId w:val="1"/>
        </w:numPr>
        <w:shd w:val="clear" w:color="auto" w:fill="auto"/>
        <w:spacing w:before="120" w:line="274" w:lineRule="exact"/>
        <w:ind w:left="425" w:hanging="425"/>
        <w:rPr>
          <w:i/>
          <w:sz w:val="24"/>
          <w:szCs w:val="24"/>
          <w:lang w:val="lv-LV"/>
        </w:rPr>
      </w:pPr>
      <w:r w:rsidRPr="004168D4">
        <w:rPr>
          <w:sz w:val="24"/>
          <w:szCs w:val="24"/>
          <w:lang w:val="lv-LV"/>
        </w:rPr>
        <w:t xml:space="preserve">Šī VIENOŠANĀS pievienojama Līgumam un papildina tajā noteiktās </w:t>
      </w:r>
      <w:r>
        <w:rPr>
          <w:sz w:val="24"/>
          <w:szCs w:val="24"/>
          <w:lang w:val="lv-LV"/>
        </w:rPr>
        <w:t>Pušu</w:t>
      </w:r>
      <w:r w:rsidRPr="004168D4">
        <w:rPr>
          <w:sz w:val="24"/>
          <w:szCs w:val="24"/>
          <w:lang w:val="lv-LV"/>
        </w:rPr>
        <w:t xml:space="preserve"> saistības, kas tieši atrunātas šajā VIENOŠANĀS, atstājot negrozītus pārējos Līguma noteikumus.</w:t>
      </w:r>
    </w:p>
    <w:p w:rsidR="00BD7967" w:rsidRPr="004168D4" w:rsidRDefault="00BD7967" w:rsidP="00BD7967">
      <w:pPr>
        <w:pStyle w:val="Bodytext20"/>
        <w:numPr>
          <w:ilvl w:val="0"/>
          <w:numId w:val="1"/>
        </w:numPr>
        <w:shd w:val="clear" w:color="auto" w:fill="auto"/>
        <w:spacing w:before="120" w:line="274" w:lineRule="exact"/>
        <w:ind w:left="425" w:hanging="425"/>
        <w:rPr>
          <w:i/>
          <w:sz w:val="24"/>
          <w:szCs w:val="24"/>
          <w:lang w:val="lv-LV"/>
        </w:rPr>
      </w:pPr>
      <w:r w:rsidRPr="004168D4">
        <w:rPr>
          <w:sz w:val="24"/>
          <w:szCs w:val="24"/>
          <w:lang w:val="lv-LV"/>
        </w:rPr>
        <w:t xml:space="preserve">Šo VIENOŠANOS iespējams grozīt vai papildināt, tikai </w:t>
      </w:r>
      <w:r>
        <w:rPr>
          <w:sz w:val="24"/>
          <w:szCs w:val="24"/>
          <w:lang w:val="lv-LV"/>
        </w:rPr>
        <w:t>Pusēm</w:t>
      </w:r>
      <w:r w:rsidRPr="004168D4">
        <w:rPr>
          <w:sz w:val="24"/>
          <w:szCs w:val="24"/>
          <w:lang w:val="lv-LV"/>
        </w:rPr>
        <w:t xml:space="preserve"> rakstiski vienojoties. </w:t>
      </w:r>
    </w:p>
    <w:p w:rsidR="00BD7967" w:rsidRPr="00B56F3A" w:rsidRDefault="00BD7967" w:rsidP="00BD7967">
      <w:pPr>
        <w:pStyle w:val="ListParagraph"/>
        <w:widowControl w:val="0"/>
        <w:numPr>
          <w:ilvl w:val="0"/>
          <w:numId w:val="1"/>
        </w:numPr>
        <w:spacing w:before="120" w:after="0" w:line="274" w:lineRule="exact"/>
        <w:ind w:left="426" w:hanging="426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lv-LV"/>
        </w:rPr>
      </w:pPr>
      <w:r w:rsidRPr="00B56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VIENOŠANĀS Pielikumi </w:t>
      </w:r>
      <w:r w:rsidRPr="00B56F3A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(kas ir šīs VIENOŠANĀS neatņemama sastāvdaļa)</w:t>
      </w:r>
      <w:r w:rsidRPr="00B56F3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lv-LV"/>
        </w:rPr>
        <w:t>:</w:t>
      </w:r>
    </w:p>
    <w:p w:rsidR="00BD7967" w:rsidRDefault="00BD7967" w:rsidP="00BD7967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168D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Pielikums Nr.1 – Līguma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2</w:t>
      </w:r>
      <w:r w:rsidRPr="004168D4">
        <w:rPr>
          <w:rFonts w:ascii="Times New Roman" w:hAnsi="Times New Roman" w:cs="Times New Roman"/>
          <w:bCs/>
          <w:sz w:val="24"/>
          <w:szCs w:val="24"/>
          <w:lang w:val="lv-LV"/>
        </w:rPr>
        <w:t>.pielikums “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Finanšu piedāvājums</w:t>
      </w:r>
      <w:r w:rsidRPr="004168D4">
        <w:rPr>
          <w:rFonts w:ascii="Times New Roman" w:hAnsi="Times New Roman" w:cs="Times New Roman"/>
          <w:bCs/>
          <w:sz w:val="24"/>
          <w:szCs w:val="24"/>
          <w:lang w:val="lv-LV"/>
        </w:rPr>
        <w:t>” jaunā redakcijā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BD7967" w:rsidRDefault="00BD7967" w:rsidP="00BD79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Pielikums Nr.2 – Līguma 2.pielikuma “Finanšu piedāvājums” </w:t>
      </w:r>
      <w:proofErr w:type="spellStart"/>
      <w:r w:rsidRPr="00F11F9B">
        <w:rPr>
          <w:rFonts w:ascii="Times New Roman" w:eastAsia="Calibri" w:hAnsi="Times New Roman" w:cs="Times New Roman"/>
          <w:sz w:val="24"/>
          <w:szCs w:val="24"/>
        </w:rPr>
        <w:t>pielikums</w:t>
      </w:r>
      <w:proofErr w:type="spellEnd"/>
      <w:r w:rsidRPr="00F11F9B">
        <w:rPr>
          <w:rFonts w:ascii="Times New Roman" w:eastAsia="Calibri" w:hAnsi="Times New Roman" w:cs="Times New Roman"/>
          <w:sz w:val="24"/>
          <w:szCs w:val="24"/>
        </w:rPr>
        <w:t xml:space="preserve"> EXCEL </w:t>
      </w:r>
      <w:proofErr w:type="spellStart"/>
      <w:r w:rsidRPr="00F11F9B">
        <w:rPr>
          <w:rFonts w:ascii="Times New Roman" w:eastAsia="Calibri" w:hAnsi="Times New Roman" w:cs="Times New Roman"/>
          <w:sz w:val="24"/>
          <w:szCs w:val="24"/>
        </w:rPr>
        <w:t>formātā</w:t>
      </w:r>
      <w:proofErr w:type="spellEnd"/>
      <w:r w:rsidRPr="00F11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1F9B">
        <w:rPr>
          <w:rFonts w:ascii="Times New Roman" w:eastAsia="Calibri" w:hAnsi="Times New Roman" w:cs="Times New Roman"/>
          <w:sz w:val="24"/>
          <w:szCs w:val="24"/>
        </w:rPr>
        <w:t>Cinas</w:t>
      </w:r>
      <w:proofErr w:type="spellEnd"/>
      <w:r w:rsidRPr="00F11F9B">
        <w:rPr>
          <w:rFonts w:ascii="Times New Roman" w:eastAsia="Calibri" w:hAnsi="Times New Roman" w:cs="Times New Roman"/>
          <w:sz w:val="24"/>
          <w:szCs w:val="24"/>
        </w:rPr>
        <w:t>-par-</w:t>
      </w:r>
      <w:proofErr w:type="spellStart"/>
      <w:r w:rsidRPr="00F11F9B">
        <w:rPr>
          <w:rFonts w:ascii="Times New Roman" w:eastAsia="Calibri" w:hAnsi="Times New Roman" w:cs="Times New Roman"/>
          <w:sz w:val="24"/>
          <w:szCs w:val="24"/>
        </w:rPr>
        <w:t>brivibu_finansu</w:t>
      </w:r>
      <w:proofErr w:type="spellEnd"/>
      <w:r w:rsidRPr="00F11F9B">
        <w:rPr>
          <w:rFonts w:ascii="Times New Roman" w:eastAsia="Calibri" w:hAnsi="Times New Roman" w:cs="Times New Roman"/>
          <w:sz w:val="24"/>
          <w:szCs w:val="24"/>
        </w:rPr>
        <w:t xml:space="preserve"> piedavajumu_atsifrejums.xlsx</w:t>
      </w:r>
      <w:r w:rsidRPr="00F11F9B">
        <w:rPr>
          <w:rFonts w:ascii="Times New Roman" w:hAnsi="Times New Roman" w:cs="Times New Roman"/>
          <w:sz w:val="24"/>
          <w:szCs w:val="24"/>
          <w:lang w:val="lv-LV"/>
        </w:rPr>
        <w:t xml:space="preserve"> jaunā redakcijā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D7967" w:rsidRPr="00BD3406" w:rsidRDefault="00BD7967" w:rsidP="00BD796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3406">
        <w:rPr>
          <w:rFonts w:ascii="Times New Roman" w:hAnsi="Times New Roman" w:cs="Times New Roman"/>
          <w:b/>
          <w:sz w:val="24"/>
          <w:szCs w:val="24"/>
          <w:lang w:val="lv-LV"/>
        </w:rPr>
        <w:t>Vienošanās sagatavota un parakstīta elektroniski ar drošu elektronisko parakstu, kas satur laika zīmogu.</w:t>
      </w:r>
      <w:r w:rsidRPr="00BD34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Vienošanās</w:t>
      </w:r>
      <w:r w:rsidRPr="00BD3406">
        <w:rPr>
          <w:rFonts w:ascii="Times New Roman" w:hAnsi="Times New Roman" w:cs="Times New Roman"/>
          <w:sz w:val="24"/>
          <w:szCs w:val="24"/>
          <w:lang w:val="lv-LV"/>
        </w:rPr>
        <w:t xml:space="preserve"> ir saistoš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BD3406">
        <w:rPr>
          <w:rFonts w:ascii="Times New Roman" w:hAnsi="Times New Roman" w:cs="Times New Roman"/>
          <w:sz w:val="24"/>
          <w:szCs w:val="24"/>
          <w:lang w:val="lv-LV"/>
        </w:rPr>
        <w:t xml:space="preserve"> pusēm no tā abpusējas parakstīšanas brīža. </w:t>
      </w: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Vienošanās</w:t>
      </w:r>
      <w:r w:rsidRPr="00BD3406">
        <w:rPr>
          <w:rFonts w:ascii="Times New Roman" w:hAnsi="Times New Roman" w:cs="Times New Roman"/>
          <w:sz w:val="24"/>
          <w:szCs w:val="24"/>
          <w:lang w:val="lv-LV"/>
        </w:rPr>
        <w:t xml:space="preserve"> abpusējas parakstīšanas datums ir pēdējā parakstītāja pievienotā laika zīmoga datums un laiks.</w:t>
      </w:r>
    </w:p>
    <w:p w:rsidR="00BD7967" w:rsidRDefault="00BD7967" w:rsidP="00BD7967">
      <w:pPr>
        <w:pStyle w:val="Heading2"/>
        <w:numPr>
          <w:ilvl w:val="0"/>
          <w:numId w:val="1"/>
        </w:numPr>
        <w:rPr>
          <w:lang w:val="lv-LV"/>
        </w:rPr>
      </w:pPr>
      <w:bookmarkStart w:id="1" w:name="_Toc289069009"/>
      <w:r w:rsidRPr="004168D4">
        <w:rPr>
          <w:lang w:val="lv-LV"/>
        </w:rPr>
        <w:t>Pušu rekvizīti</w:t>
      </w:r>
      <w:bookmarkEnd w:id="1"/>
      <w:r w:rsidRPr="004168D4">
        <w:rPr>
          <w:lang w:val="lv-LV"/>
        </w:rPr>
        <w:t xml:space="preserve"> un paraksti</w:t>
      </w:r>
    </w:p>
    <w:p w:rsidR="00BD7967" w:rsidRDefault="00BD7967" w:rsidP="00BD79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tbl>
      <w:tblPr>
        <w:tblW w:w="9091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4277"/>
        <w:gridCol w:w="540"/>
        <w:gridCol w:w="4274"/>
      </w:tblGrid>
      <w:tr w:rsidR="00BD7967" w:rsidRPr="00BD3406" w:rsidTr="00A80F82">
        <w:tc>
          <w:tcPr>
            <w:tcW w:w="4277" w:type="dxa"/>
          </w:tcPr>
          <w:p w:rsidR="00BD7967" w:rsidRPr="00BD3406" w:rsidRDefault="00BD7967" w:rsidP="00A80F8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Pasūtītājs:</w:t>
            </w:r>
          </w:p>
          <w:p w:rsidR="00BD7967" w:rsidRPr="00BD3406" w:rsidRDefault="00BD7967" w:rsidP="00A80F8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Jēkabpils pilsētas pašvaldība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Reģ.Nr</w:t>
            </w:r>
            <w:proofErr w:type="spellEnd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90000024205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PVN </w:t>
            </w:r>
            <w:proofErr w:type="spellStart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Reģ</w:t>
            </w:r>
            <w:proofErr w:type="spellEnd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Nr. 90000024205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Brīvības iela 120, Jēkabpils, LV-5201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Banka: AS SEB banka 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Kods: UNLALV2X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Konts: LV87UNLA0009013130793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BD7967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Domes priekšsēdētāj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 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</w:p>
        </w:tc>
        <w:tc>
          <w:tcPr>
            <w:tcW w:w="540" w:type="dxa"/>
          </w:tcPr>
          <w:p w:rsidR="00BD7967" w:rsidRPr="00BD3406" w:rsidRDefault="00BD7967" w:rsidP="00A80F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</w:p>
        </w:tc>
        <w:tc>
          <w:tcPr>
            <w:tcW w:w="4274" w:type="dxa"/>
          </w:tcPr>
          <w:p w:rsidR="00BD7967" w:rsidRPr="00BD3406" w:rsidRDefault="00BD796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bookmarkStart w:id="2" w:name="_Toc508025235"/>
            <w:r w:rsidRPr="00BD34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Izpildītājs:</w:t>
            </w:r>
            <w:bookmarkEnd w:id="2"/>
          </w:p>
          <w:p w:rsidR="00BD7967" w:rsidRPr="00BD3406" w:rsidRDefault="00BD796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Pilnsabiedrība “AVAD EXPO”</w:t>
            </w:r>
          </w:p>
          <w:p w:rsidR="00BD7967" w:rsidRPr="00BD3406" w:rsidRDefault="00BD796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Reģ.Nr.41503080032</w:t>
            </w:r>
          </w:p>
          <w:p w:rsidR="00BD7967" w:rsidRPr="00BD3406" w:rsidRDefault="00BD796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PVN </w:t>
            </w:r>
            <w:proofErr w:type="spellStart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Reģ</w:t>
            </w:r>
            <w:proofErr w:type="spellEnd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Nr.</w:t>
            </w: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41503080032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Plēnes iela 4, Rīga, LV-1046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Sabiedrības ar ierobežotu atbildību </w:t>
            </w:r>
          </w:p>
          <w:p w:rsidR="00BD7967" w:rsidRPr="00BD3406" w:rsidRDefault="00BD796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“AD </w:t>
            </w:r>
            <w:proofErr w:type="spellStart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production</w:t>
            </w:r>
            <w:proofErr w:type="spellEnd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” valdes loceklis</w:t>
            </w:r>
          </w:p>
        </w:tc>
      </w:tr>
      <w:tr w:rsidR="00BD7967" w:rsidRPr="00BD3406" w:rsidTr="00A80F82">
        <w:tc>
          <w:tcPr>
            <w:tcW w:w="4277" w:type="dxa"/>
          </w:tcPr>
          <w:p w:rsidR="00BD7967" w:rsidRPr="00BD3406" w:rsidRDefault="00BD796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  <w:bookmarkStart w:id="3" w:name="_Hlk526150371"/>
          </w:p>
        </w:tc>
        <w:tc>
          <w:tcPr>
            <w:tcW w:w="540" w:type="dxa"/>
          </w:tcPr>
          <w:p w:rsidR="00BD7967" w:rsidRPr="00BD3406" w:rsidRDefault="00BD7967" w:rsidP="00A80F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74" w:type="dxa"/>
          </w:tcPr>
          <w:p w:rsidR="00BD7967" w:rsidRPr="00BD3406" w:rsidRDefault="00BD796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</w:tr>
      <w:tr w:rsidR="00BD7967" w:rsidRPr="00BD3406" w:rsidTr="00A80F82">
        <w:tc>
          <w:tcPr>
            <w:tcW w:w="4277" w:type="dxa"/>
          </w:tcPr>
          <w:p w:rsidR="00BD7967" w:rsidRPr="00BD3406" w:rsidRDefault="00BD7967" w:rsidP="00A80F82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[..]</w:t>
            </w: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</w:p>
          <w:p w:rsidR="00BD7967" w:rsidRPr="00BD3406" w:rsidRDefault="00BD796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40" w:type="dxa"/>
          </w:tcPr>
          <w:p w:rsidR="00BD7967" w:rsidRPr="00BD3406" w:rsidRDefault="00BD7967" w:rsidP="00A80F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ar-SA"/>
              </w:rPr>
            </w:pPr>
          </w:p>
        </w:tc>
        <w:tc>
          <w:tcPr>
            <w:tcW w:w="4274" w:type="dxa"/>
          </w:tcPr>
          <w:p w:rsidR="00BD7967" w:rsidRPr="00BD3406" w:rsidRDefault="00BD7967" w:rsidP="00BD796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[..]</w:t>
            </w: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</w:p>
        </w:tc>
      </w:tr>
    </w:tbl>
    <w:bookmarkEnd w:id="3"/>
    <w:p w:rsidR="00BD7967" w:rsidRPr="00BD3406" w:rsidRDefault="00BD7967" w:rsidP="00BD7967">
      <w:pPr>
        <w:tabs>
          <w:tab w:val="left" w:pos="5387"/>
        </w:tabs>
        <w:spacing w:after="0" w:line="240" w:lineRule="auto"/>
        <w:ind w:left="8" w:firstLine="353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D340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</w:t>
      </w:r>
      <w:r w:rsidRPr="00BD3406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Sabiedrības ar ierobežotu atbildību           </w:t>
      </w:r>
    </w:p>
    <w:tbl>
      <w:tblPr>
        <w:tblW w:w="9091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9091"/>
      </w:tblGrid>
      <w:tr w:rsidR="00BD7967" w:rsidRPr="00BD3406" w:rsidTr="00A80F82">
        <w:tc>
          <w:tcPr>
            <w:tcW w:w="4274" w:type="dxa"/>
          </w:tcPr>
          <w:p w:rsidR="00BD7967" w:rsidRPr="00BD3406" w:rsidRDefault="00BD796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                                                                            “SOLAVI” </w:t>
            </w:r>
            <w:proofErr w:type="spellStart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prokūriste</w:t>
            </w:r>
            <w:proofErr w:type="spellEnd"/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  <w:p w:rsidR="00BD7967" w:rsidRPr="00BD3406" w:rsidRDefault="00BD7967" w:rsidP="00A80F82">
            <w:pPr>
              <w:tabs>
                <w:tab w:val="left" w:pos="43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  <w:r w:rsidRPr="00BD3406"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  <w:tab/>
              <w:t xml:space="preserve">         </w:t>
            </w:r>
          </w:p>
        </w:tc>
      </w:tr>
      <w:tr w:rsidR="00BD7967" w:rsidRPr="00BD3406" w:rsidTr="00A80F82">
        <w:tc>
          <w:tcPr>
            <w:tcW w:w="4274" w:type="dxa"/>
          </w:tcPr>
          <w:p w:rsidR="00BD7967" w:rsidRPr="00BD3406" w:rsidRDefault="00BD7967" w:rsidP="00BD796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                                                                                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[..]</w:t>
            </w:r>
            <w:r w:rsidRPr="00BD3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</w:p>
        </w:tc>
      </w:tr>
    </w:tbl>
    <w:p w:rsidR="001E1BA2" w:rsidRPr="00BD7967" w:rsidRDefault="001E1BA2">
      <w:pPr>
        <w:rPr>
          <w:rFonts w:ascii="Times New Roman" w:hAnsi="Times New Roman" w:cs="Times New Roman"/>
          <w:sz w:val="24"/>
          <w:szCs w:val="24"/>
        </w:rPr>
      </w:pPr>
    </w:p>
    <w:sectPr w:rsidR="001E1BA2" w:rsidRPr="00BD7967" w:rsidSect="00735337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D430E"/>
    <w:multiLevelType w:val="multilevel"/>
    <w:tmpl w:val="3804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67"/>
    <w:rsid w:val="001E1BA2"/>
    <w:rsid w:val="00207303"/>
    <w:rsid w:val="002875B4"/>
    <w:rsid w:val="00735337"/>
    <w:rsid w:val="00BD7967"/>
    <w:rsid w:val="00C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0835-3F20-4DFF-B21B-62962A14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6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Heading1"/>
    <w:link w:val="Heading2Char"/>
    <w:autoRedefine/>
    <w:qFormat/>
    <w:rsid w:val="00BD7967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967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D796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BD79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7967"/>
    <w:pPr>
      <w:widowControl w:val="0"/>
      <w:shd w:val="clear" w:color="auto" w:fill="FFFFFF"/>
      <w:spacing w:before="60" w:after="0" w:line="313" w:lineRule="exact"/>
      <w:ind w:hanging="190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79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3</cp:revision>
  <dcterms:created xsi:type="dcterms:W3CDTF">2019-09-02T12:20:00Z</dcterms:created>
  <dcterms:modified xsi:type="dcterms:W3CDTF">2019-09-02T12:30:00Z</dcterms:modified>
</cp:coreProperties>
</file>